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DD1" w:rsidRPr="002A7096" w:rsidRDefault="00B62365" w:rsidP="008C1DD1">
      <w:pPr>
        <w:spacing w:line="240" w:lineRule="auto"/>
        <w:jc w:val="center"/>
        <w:rPr>
          <w:rFonts w:ascii="Times New Roman" w:hAnsi="Times New Roman"/>
          <w:lang w:val="sr-Latn-CS"/>
        </w:rPr>
      </w:pPr>
      <w:r w:rsidRPr="002A7096">
        <w:rPr>
          <w:rFonts w:ascii="Times New Roman" w:hAnsi="Times New Roman"/>
          <w:lang w:val="sr-Latn-CS"/>
        </w:rPr>
        <w:t>О б р а з л о ж е њ е</w:t>
      </w:r>
    </w:p>
    <w:p w:rsidR="008C1DD1" w:rsidRPr="002A7096" w:rsidRDefault="00331EE4" w:rsidP="00862DF0">
      <w:pPr>
        <w:spacing w:line="240" w:lineRule="auto"/>
        <w:jc w:val="both"/>
        <w:rPr>
          <w:rFonts w:ascii="Times New Roman" w:hAnsi="Times New Roman"/>
          <w:lang w:val="sr-Latn-CS"/>
        </w:rPr>
      </w:pPr>
      <w:r>
        <w:rPr>
          <w:rFonts w:ascii="Times New Roman" w:hAnsi="Times New Roman"/>
          <w:lang w:val="sr-Latn-CS"/>
        </w:rPr>
        <w:t>I</w:t>
      </w:r>
      <w:r w:rsidR="00B62365" w:rsidRPr="002A7096">
        <w:rPr>
          <w:rFonts w:ascii="Times New Roman" w:hAnsi="Times New Roman"/>
          <w:lang w:val="sr-Latn-CS"/>
        </w:rPr>
        <w:t xml:space="preserve"> ПРАВНИ ОСНОВ</w:t>
      </w:r>
    </w:p>
    <w:p w:rsidR="00862DF0" w:rsidRPr="002A7096" w:rsidRDefault="00B62365" w:rsidP="00862DF0">
      <w:pPr>
        <w:spacing w:line="240" w:lineRule="auto"/>
        <w:ind w:firstLine="567"/>
        <w:jc w:val="both"/>
        <w:rPr>
          <w:rFonts w:ascii="Times New Roman" w:hAnsi="Times New Roman"/>
          <w:lang w:val="sr-Latn-CS"/>
        </w:rPr>
      </w:pPr>
      <w:r w:rsidRPr="00E926E5">
        <w:rPr>
          <w:rFonts w:ascii="Times New Roman" w:hAnsi="Times New Roman"/>
          <w:lang w:val="sr-Cyrl-CS"/>
        </w:rPr>
        <w:t xml:space="preserve">Правни Основ за предлагање Одлуке о изменама и допунама- Ребаланс Одлуке о буџету Општине Врњачка Бања </w:t>
      </w:r>
      <w:r w:rsidR="00E926E5">
        <w:rPr>
          <w:rFonts w:ascii="Times New Roman" w:hAnsi="Times New Roman"/>
          <w:lang w:val="sr-Cyrl-CS"/>
        </w:rPr>
        <w:t>за 201</w:t>
      </w:r>
      <w:r w:rsidR="00E926E5">
        <w:rPr>
          <w:rFonts w:ascii="Times New Roman" w:hAnsi="Times New Roman"/>
        </w:rPr>
        <w:t>9</w:t>
      </w:r>
      <w:r w:rsidR="00822208" w:rsidRPr="00E926E5">
        <w:rPr>
          <w:rFonts w:ascii="Times New Roman" w:hAnsi="Times New Roman"/>
          <w:lang w:val="sr-Cyrl-CS"/>
        </w:rPr>
        <w:t xml:space="preserve">.г. </w:t>
      </w:r>
      <w:r w:rsidRPr="00E926E5">
        <w:rPr>
          <w:rFonts w:ascii="Times New Roman" w:hAnsi="Times New Roman"/>
          <w:lang w:val="sr-Cyrl-CS"/>
        </w:rPr>
        <w:t>(„Сл.лис</w:t>
      </w:r>
      <w:r w:rsidR="0054075E" w:rsidRPr="00E926E5">
        <w:rPr>
          <w:rFonts w:ascii="Times New Roman" w:hAnsi="Times New Roman"/>
          <w:lang w:val="sr-Cyrl-CS"/>
        </w:rPr>
        <w:t xml:space="preserve">т општине Врњачка Бања“, број </w:t>
      </w:r>
      <w:r w:rsidR="00E926E5" w:rsidRPr="00E926E5">
        <w:rPr>
          <w:rFonts w:ascii="Times New Roman" w:hAnsi="Times New Roman"/>
          <w:lang w:val="sr-Cyrl-CS"/>
        </w:rPr>
        <w:t>41</w:t>
      </w:r>
      <w:r w:rsidR="0054075E" w:rsidRPr="00E926E5">
        <w:rPr>
          <w:rFonts w:ascii="Times New Roman" w:hAnsi="Times New Roman"/>
          <w:lang w:val="sr-Cyrl-CS"/>
        </w:rPr>
        <w:t>/1</w:t>
      </w:r>
      <w:r w:rsidR="00E926E5" w:rsidRPr="00E926E5">
        <w:rPr>
          <w:rFonts w:ascii="Times New Roman" w:hAnsi="Times New Roman"/>
          <w:lang w:val="sr-Cyrl-CS"/>
        </w:rPr>
        <w:t>8 и 3/19</w:t>
      </w:r>
      <w:r w:rsidRPr="00E926E5">
        <w:rPr>
          <w:rFonts w:ascii="Times New Roman" w:hAnsi="Times New Roman"/>
          <w:lang w:val="sr-Cyrl-CS"/>
        </w:rPr>
        <w:t xml:space="preserve">) </w:t>
      </w:r>
      <w:r w:rsidRPr="002A7096">
        <w:rPr>
          <w:rFonts w:ascii="Times New Roman" w:hAnsi="Times New Roman"/>
          <w:lang w:val="sr-Latn-CS"/>
        </w:rPr>
        <w:t xml:space="preserve">садржан је у члану </w:t>
      </w:r>
      <w:r w:rsidR="00625208" w:rsidRPr="002A7096">
        <w:rPr>
          <w:rFonts w:ascii="Times New Roman" w:hAnsi="Times New Roman"/>
          <w:lang w:val="sr-Latn-CS"/>
        </w:rPr>
        <w:t xml:space="preserve">32. Закона о локалној самоуправи ("Службени гласник РС" број  </w:t>
      </w:r>
      <w:r w:rsidR="00F27C17" w:rsidRPr="002A7096">
        <w:rPr>
          <w:rFonts w:ascii="Times New Roman" w:hAnsi="Times New Roman"/>
          <w:lang w:val="sr-Latn-CS"/>
        </w:rPr>
        <w:t>129/2007, 83/2014 - др. закон и 101/2016 - др. закон)</w:t>
      </w:r>
      <w:r w:rsidR="00625208" w:rsidRPr="002A7096">
        <w:rPr>
          <w:rFonts w:ascii="Times New Roman" w:hAnsi="Times New Roman"/>
          <w:lang w:val="sr-Latn-CS"/>
        </w:rPr>
        <w:t xml:space="preserve">, чл. 6. и чл. 43. Закона о буџетском систему ("Сл. гласник РС", бр. </w:t>
      </w:r>
      <w:r w:rsidR="00E926E5" w:rsidRPr="00E926E5">
        <w:rPr>
          <w:rFonts w:ascii="Times New Roman" w:hAnsi="Times New Roman"/>
          <w:lang w:val="sr-Latn-CS"/>
        </w:rPr>
        <w:t xml:space="preserve">54/2009, 73/2010, 101/2010, 101/2011, 93/2012, 62/2013, 63/2013 - </w:t>
      </w:r>
      <w:r w:rsidR="00E926E5">
        <w:rPr>
          <w:rFonts w:ascii="Times New Roman" w:hAnsi="Times New Roman"/>
          <w:lang w:val="sr-Latn-CS"/>
        </w:rPr>
        <w:t>испр</w:t>
      </w:r>
      <w:r w:rsidR="00E926E5" w:rsidRPr="00E926E5">
        <w:rPr>
          <w:rFonts w:ascii="Times New Roman" w:hAnsi="Times New Roman"/>
          <w:lang w:val="sr-Latn-CS"/>
        </w:rPr>
        <w:t xml:space="preserve">., 108/2013, 142/2014, 68/2015 - </w:t>
      </w:r>
      <w:r w:rsidR="00E926E5">
        <w:rPr>
          <w:rFonts w:ascii="Times New Roman" w:hAnsi="Times New Roman"/>
          <w:lang w:val="sr-Latn-CS"/>
        </w:rPr>
        <w:t>др</w:t>
      </w:r>
      <w:r w:rsidR="00E926E5" w:rsidRPr="00E926E5">
        <w:rPr>
          <w:rFonts w:ascii="Times New Roman" w:hAnsi="Times New Roman"/>
          <w:lang w:val="sr-Latn-CS"/>
        </w:rPr>
        <w:t xml:space="preserve">. </w:t>
      </w:r>
      <w:r w:rsidR="00E926E5">
        <w:rPr>
          <w:rFonts w:ascii="Times New Roman" w:hAnsi="Times New Roman"/>
          <w:lang w:val="sr-Latn-CS"/>
        </w:rPr>
        <w:t>закон</w:t>
      </w:r>
      <w:r w:rsidR="00E926E5" w:rsidRPr="00E926E5">
        <w:rPr>
          <w:rFonts w:ascii="Times New Roman" w:hAnsi="Times New Roman"/>
          <w:lang w:val="sr-Latn-CS"/>
        </w:rPr>
        <w:t xml:space="preserve">, 103/2015, 99/2016, 113/2017 </w:t>
      </w:r>
      <w:r w:rsidR="00E926E5">
        <w:rPr>
          <w:rFonts w:ascii="Times New Roman" w:hAnsi="Times New Roman"/>
          <w:lang w:val="sr-Latn-CS"/>
        </w:rPr>
        <w:t>и</w:t>
      </w:r>
      <w:r w:rsidR="00E926E5" w:rsidRPr="00E926E5">
        <w:rPr>
          <w:rFonts w:ascii="Times New Roman" w:hAnsi="Times New Roman"/>
          <w:lang w:val="sr-Latn-CS"/>
        </w:rPr>
        <w:t xml:space="preserve"> 95/2018)</w:t>
      </w:r>
      <w:r w:rsidR="00625208" w:rsidRPr="002A7096">
        <w:rPr>
          <w:rFonts w:ascii="Times New Roman" w:hAnsi="Times New Roman"/>
          <w:lang w:val="sr-Latn-CS"/>
        </w:rPr>
        <w:t xml:space="preserve">, чл. 1.  Закона о финансирању локалне самоуправе ("Службени гласник РС" бр. </w:t>
      </w:r>
      <w:r w:rsidR="00E926E5" w:rsidRPr="00E926E5">
        <w:rPr>
          <w:rFonts w:ascii="Times New Roman" w:hAnsi="Times New Roman"/>
          <w:lang w:val="sr-Latn-CS"/>
        </w:rPr>
        <w:t>62/2006, 47/2011, 93/2012, 99/2013 - усклађени дин. изн., 125/2014 - усклађени дин. изн., 95/2015 - усклађени дин. изн., 83/2016, 91/2016 - усклађени дин. изн., 104/2016 - др. закон, 96/2017 - усклађени дин. изн., 89/2018 - усклађени дин. изн. и 95/2018 - др. закон</w:t>
      </w:r>
      <w:r w:rsidR="00625208" w:rsidRPr="002A7096">
        <w:rPr>
          <w:rFonts w:ascii="Times New Roman" w:hAnsi="Times New Roman"/>
          <w:lang w:val="sr-Latn-CS"/>
        </w:rPr>
        <w:t>) и чл. 36. Статута општине Врњачка Бања ("Службени лист Општине Врњачка Бања" бр. 23/16-пречишћени текст)</w:t>
      </w:r>
      <w:r w:rsidR="00862DF0" w:rsidRPr="002A7096">
        <w:rPr>
          <w:rFonts w:ascii="Times New Roman" w:hAnsi="Times New Roman"/>
          <w:lang w:val="sr-Latn-CS"/>
        </w:rPr>
        <w:t>.</w:t>
      </w:r>
    </w:p>
    <w:p w:rsidR="008C1DD1" w:rsidRPr="002A7096" w:rsidRDefault="00331EE4" w:rsidP="00862DF0">
      <w:pPr>
        <w:spacing w:after="0" w:line="240" w:lineRule="auto"/>
        <w:jc w:val="both"/>
        <w:rPr>
          <w:rFonts w:ascii="Times New Roman" w:hAnsi="Times New Roman"/>
          <w:lang w:val="sr-Latn-CS"/>
        </w:rPr>
      </w:pPr>
      <w:r>
        <w:rPr>
          <w:rFonts w:ascii="Times New Roman" w:hAnsi="Times New Roman"/>
          <w:lang w:val="sr-Latn-CS"/>
        </w:rPr>
        <w:t>II</w:t>
      </w:r>
      <w:r w:rsidR="00862DF0" w:rsidRPr="002A7096">
        <w:rPr>
          <w:rFonts w:ascii="Times New Roman" w:hAnsi="Times New Roman"/>
          <w:lang w:val="sr-Latn-CS"/>
        </w:rPr>
        <w:t xml:space="preserve"> РАЗЛОЗИ ЗА ПРЕДЛАГАЊЕ ОДЛУКЕ- ФИНАНСИЈСКЕ ПРИРОДЕ</w:t>
      </w:r>
    </w:p>
    <w:p w:rsidR="00862DF0" w:rsidRPr="002A7096" w:rsidRDefault="00862DF0" w:rsidP="00862DF0">
      <w:pPr>
        <w:spacing w:after="0" w:line="240" w:lineRule="auto"/>
        <w:jc w:val="both"/>
        <w:rPr>
          <w:rFonts w:ascii="Times New Roman" w:hAnsi="Times New Roman"/>
          <w:lang w:val="sr-Latn-CS"/>
        </w:rPr>
      </w:pPr>
    </w:p>
    <w:p w:rsidR="00EF2604" w:rsidRPr="00767E97" w:rsidRDefault="00EF2604" w:rsidP="00822208">
      <w:pPr>
        <w:spacing w:after="0" w:line="240" w:lineRule="auto"/>
        <w:ind w:firstLine="567"/>
        <w:jc w:val="both"/>
        <w:rPr>
          <w:rFonts w:ascii="Times New Roman" w:hAnsi="Times New Roman"/>
          <w:lang w:val="sr-Latn-CS"/>
        </w:rPr>
      </w:pPr>
      <w:r w:rsidRPr="00767E97">
        <w:rPr>
          <w:rFonts w:ascii="Times New Roman" w:hAnsi="Times New Roman"/>
          <w:lang w:val="sr-Latn-CS"/>
        </w:rPr>
        <w:t xml:space="preserve">Разлози за предлагање Ребаланса Одлуке </w:t>
      </w:r>
      <w:r w:rsidR="00E926E5" w:rsidRPr="00767E97">
        <w:rPr>
          <w:rFonts w:ascii="Times New Roman" w:hAnsi="Times New Roman"/>
          <w:lang w:val="sr-Latn-CS"/>
        </w:rPr>
        <w:t>о буџету општине Врњачка за 2019</w:t>
      </w:r>
      <w:r w:rsidRPr="00767E97">
        <w:rPr>
          <w:rFonts w:ascii="Times New Roman" w:hAnsi="Times New Roman"/>
          <w:lang w:val="sr-Latn-CS"/>
        </w:rPr>
        <w:t>.годину су следећи:</w:t>
      </w:r>
    </w:p>
    <w:p w:rsidR="00E926E5" w:rsidRPr="00767E97" w:rsidRDefault="00E926E5" w:rsidP="00845754">
      <w:pPr>
        <w:spacing w:after="0" w:line="240" w:lineRule="auto"/>
        <w:ind w:left="927"/>
        <w:jc w:val="both"/>
        <w:rPr>
          <w:rFonts w:ascii="Times New Roman" w:hAnsi="Times New Roman"/>
        </w:rPr>
      </w:pPr>
      <w:r w:rsidRPr="00767E97">
        <w:rPr>
          <w:rFonts w:ascii="Times New Roman" w:hAnsi="Times New Roman"/>
          <w:lang w:val="sr-Cyrl-CS"/>
        </w:rPr>
        <w:t xml:space="preserve">1. </w:t>
      </w:r>
      <w:r w:rsidR="004A74DA">
        <w:rPr>
          <w:rFonts w:ascii="Times New Roman" w:hAnsi="Times New Roman"/>
        </w:rPr>
        <w:t xml:space="preserve">Стварање финансијских основа-укључивање у буџет одобрених средстава за реализацију пројекта и обезбеђење учешћа у реализацији пројеката из прихода буџета општине Врњачка Бања </w:t>
      </w:r>
    </w:p>
    <w:p w:rsidR="00331EE4" w:rsidRDefault="00331EE4" w:rsidP="00D25D3F">
      <w:pPr>
        <w:spacing w:after="0" w:line="240" w:lineRule="auto"/>
        <w:ind w:left="927"/>
        <w:jc w:val="both"/>
        <w:rPr>
          <w:rFonts w:ascii="Times New Roman" w:hAnsi="Times New Roman"/>
        </w:rPr>
      </w:pPr>
      <w:r w:rsidRPr="00767E97">
        <w:rPr>
          <w:rFonts w:ascii="Times New Roman" w:hAnsi="Times New Roman"/>
          <w:lang w:val="sr-Cyrl-CS"/>
        </w:rPr>
        <w:t xml:space="preserve">2. </w:t>
      </w:r>
      <w:proofErr w:type="spellStart"/>
      <w:r w:rsidR="00767E97" w:rsidRPr="00767E97">
        <w:rPr>
          <w:rFonts w:ascii="Times New Roman" w:hAnsi="Times New Roman"/>
        </w:rPr>
        <w:t>Обезбеђивање</w:t>
      </w:r>
      <w:proofErr w:type="spellEnd"/>
      <w:r w:rsidR="00962A67">
        <w:rPr>
          <w:rFonts w:ascii="Times New Roman" w:hAnsi="Times New Roman"/>
          <w:lang/>
        </w:rPr>
        <w:t xml:space="preserve"> </w:t>
      </w:r>
      <w:proofErr w:type="spellStart"/>
      <w:r w:rsidR="00767E97" w:rsidRPr="00767E97">
        <w:rPr>
          <w:rFonts w:ascii="Times New Roman" w:hAnsi="Times New Roman"/>
        </w:rPr>
        <w:t>средстава</w:t>
      </w:r>
      <w:proofErr w:type="spellEnd"/>
      <w:r w:rsidR="00962A67">
        <w:rPr>
          <w:rFonts w:ascii="Times New Roman" w:hAnsi="Times New Roman"/>
          <w:lang/>
        </w:rPr>
        <w:t xml:space="preserve"> </w:t>
      </w:r>
      <w:proofErr w:type="spellStart"/>
      <w:r w:rsidR="00767E97" w:rsidRPr="00767E97">
        <w:rPr>
          <w:rFonts w:ascii="Times New Roman" w:hAnsi="Times New Roman"/>
        </w:rPr>
        <w:t>за</w:t>
      </w:r>
      <w:proofErr w:type="spellEnd"/>
      <w:r w:rsidR="00962A67">
        <w:rPr>
          <w:rFonts w:ascii="Times New Roman" w:hAnsi="Times New Roman"/>
          <w:lang/>
        </w:rPr>
        <w:t xml:space="preserve"> </w:t>
      </w:r>
      <w:proofErr w:type="spellStart"/>
      <w:r w:rsidR="00767E97" w:rsidRPr="00767E97">
        <w:rPr>
          <w:rFonts w:ascii="Times New Roman" w:hAnsi="Times New Roman"/>
        </w:rPr>
        <w:t>реализацију</w:t>
      </w:r>
      <w:proofErr w:type="spellEnd"/>
      <w:r w:rsidR="00962A67">
        <w:rPr>
          <w:rFonts w:ascii="Times New Roman" w:hAnsi="Times New Roman"/>
          <w:lang/>
        </w:rPr>
        <w:t xml:space="preserve"> </w:t>
      </w:r>
      <w:proofErr w:type="spellStart"/>
      <w:r w:rsidR="004A74DA">
        <w:rPr>
          <w:rFonts w:ascii="Times New Roman" w:hAnsi="Times New Roman"/>
        </w:rPr>
        <w:t>планираних</w:t>
      </w:r>
      <w:proofErr w:type="spellEnd"/>
      <w:r w:rsidR="00962A67">
        <w:rPr>
          <w:rFonts w:ascii="Times New Roman" w:hAnsi="Times New Roman"/>
          <w:lang/>
        </w:rPr>
        <w:t xml:space="preserve"> </w:t>
      </w:r>
      <w:proofErr w:type="spellStart"/>
      <w:r w:rsidR="004A74DA">
        <w:rPr>
          <w:rFonts w:ascii="Times New Roman" w:hAnsi="Times New Roman"/>
        </w:rPr>
        <w:t>активности</w:t>
      </w:r>
      <w:proofErr w:type="spellEnd"/>
      <w:r w:rsidR="00962A67">
        <w:rPr>
          <w:rFonts w:ascii="Times New Roman" w:hAnsi="Times New Roman"/>
          <w:lang/>
        </w:rPr>
        <w:t xml:space="preserve"> </w:t>
      </w:r>
      <w:proofErr w:type="spellStart"/>
      <w:r w:rsidR="004A74DA">
        <w:rPr>
          <w:rFonts w:ascii="Times New Roman" w:hAnsi="Times New Roman"/>
        </w:rPr>
        <w:t>које</w:t>
      </w:r>
      <w:proofErr w:type="spellEnd"/>
      <w:r w:rsidR="00962A67">
        <w:rPr>
          <w:rFonts w:ascii="Times New Roman" w:hAnsi="Times New Roman"/>
          <w:lang/>
        </w:rPr>
        <w:t xml:space="preserve"> </w:t>
      </w:r>
      <w:proofErr w:type="spellStart"/>
      <w:r w:rsidR="004A74DA">
        <w:rPr>
          <w:rFonts w:ascii="Times New Roman" w:hAnsi="Times New Roman"/>
        </w:rPr>
        <w:t>реализују</w:t>
      </w:r>
      <w:proofErr w:type="spellEnd"/>
      <w:r w:rsidR="00962A67">
        <w:rPr>
          <w:rFonts w:ascii="Times New Roman" w:hAnsi="Times New Roman"/>
          <w:lang/>
        </w:rPr>
        <w:t xml:space="preserve"> </w:t>
      </w:r>
      <w:proofErr w:type="spellStart"/>
      <w:r w:rsidR="004A74DA">
        <w:rPr>
          <w:rFonts w:ascii="Times New Roman" w:hAnsi="Times New Roman"/>
        </w:rPr>
        <w:t>месне</w:t>
      </w:r>
      <w:proofErr w:type="spellEnd"/>
      <w:r w:rsidR="00962A67">
        <w:rPr>
          <w:rFonts w:ascii="Times New Roman" w:hAnsi="Times New Roman"/>
          <w:lang/>
        </w:rPr>
        <w:t xml:space="preserve"> </w:t>
      </w:r>
      <w:proofErr w:type="spellStart"/>
      <w:r w:rsidR="004A74DA">
        <w:rPr>
          <w:rFonts w:ascii="Times New Roman" w:hAnsi="Times New Roman"/>
        </w:rPr>
        <w:t>заједнице</w:t>
      </w:r>
      <w:proofErr w:type="spellEnd"/>
    </w:p>
    <w:p w:rsidR="004A74DA" w:rsidRPr="00767E97" w:rsidRDefault="004A74DA" w:rsidP="00D25D3F">
      <w:pPr>
        <w:spacing w:after="0" w:line="240" w:lineRule="auto"/>
        <w:ind w:left="927"/>
        <w:jc w:val="both"/>
        <w:rPr>
          <w:rFonts w:ascii="Times New Roman" w:hAnsi="Times New Roman"/>
        </w:rPr>
      </w:pPr>
      <w:r>
        <w:rPr>
          <w:rFonts w:ascii="Times New Roman" w:hAnsi="Times New Roman"/>
        </w:rPr>
        <w:t xml:space="preserve">3. </w:t>
      </w:r>
      <w:proofErr w:type="spellStart"/>
      <w:r>
        <w:rPr>
          <w:rFonts w:ascii="Times New Roman" w:hAnsi="Times New Roman"/>
        </w:rPr>
        <w:t>Обезбеђивање</w:t>
      </w:r>
      <w:proofErr w:type="spellEnd"/>
      <w:r w:rsidR="00962A67">
        <w:rPr>
          <w:rFonts w:ascii="Times New Roman" w:hAnsi="Times New Roman"/>
          <w:lang/>
        </w:rPr>
        <w:t xml:space="preserve"> </w:t>
      </w:r>
      <w:proofErr w:type="spellStart"/>
      <w:r>
        <w:rPr>
          <w:rFonts w:ascii="Times New Roman" w:hAnsi="Times New Roman"/>
        </w:rPr>
        <w:t>додатних</w:t>
      </w:r>
      <w:proofErr w:type="spellEnd"/>
      <w:r w:rsidR="00962A67">
        <w:rPr>
          <w:rFonts w:ascii="Times New Roman" w:hAnsi="Times New Roman"/>
          <w:lang/>
        </w:rPr>
        <w:t xml:space="preserve"> </w:t>
      </w:r>
      <w:proofErr w:type="spellStart"/>
      <w:r>
        <w:rPr>
          <w:rFonts w:ascii="Times New Roman" w:hAnsi="Times New Roman"/>
        </w:rPr>
        <w:t>средстава</w:t>
      </w:r>
      <w:proofErr w:type="spellEnd"/>
      <w:r w:rsidR="00962A67">
        <w:rPr>
          <w:rFonts w:ascii="Times New Roman" w:hAnsi="Times New Roman"/>
          <w:lang/>
        </w:rPr>
        <w:t xml:space="preserve"> </w:t>
      </w:r>
      <w:proofErr w:type="spellStart"/>
      <w:r>
        <w:rPr>
          <w:rFonts w:ascii="Times New Roman" w:hAnsi="Times New Roman"/>
        </w:rPr>
        <w:t>за</w:t>
      </w:r>
      <w:proofErr w:type="spellEnd"/>
      <w:r w:rsidR="00962A67">
        <w:rPr>
          <w:rFonts w:ascii="Times New Roman" w:hAnsi="Times New Roman"/>
          <w:lang/>
        </w:rPr>
        <w:t xml:space="preserve"> </w:t>
      </w:r>
      <w:proofErr w:type="spellStart"/>
      <w:r>
        <w:rPr>
          <w:rFonts w:ascii="Times New Roman" w:hAnsi="Times New Roman"/>
        </w:rPr>
        <w:t>реализацију</w:t>
      </w:r>
      <w:proofErr w:type="spellEnd"/>
      <w:r w:rsidR="00962A67">
        <w:rPr>
          <w:rFonts w:ascii="Times New Roman" w:hAnsi="Times New Roman"/>
          <w:lang/>
        </w:rPr>
        <w:t xml:space="preserve"> </w:t>
      </w:r>
      <w:proofErr w:type="spellStart"/>
      <w:r>
        <w:rPr>
          <w:rFonts w:ascii="Times New Roman" w:hAnsi="Times New Roman"/>
        </w:rPr>
        <w:t>активности</w:t>
      </w:r>
      <w:proofErr w:type="spellEnd"/>
      <w:r w:rsidR="00962A67">
        <w:rPr>
          <w:rFonts w:ascii="Times New Roman" w:hAnsi="Times New Roman"/>
          <w:lang/>
        </w:rPr>
        <w:t xml:space="preserve"> </w:t>
      </w:r>
      <w:proofErr w:type="spellStart"/>
      <w:r>
        <w:rPr>
          <w:rFonts w:ascii="Times New Roman" w:hAnsi="Times New Roman"/>
        </w:rPr>
        <w:t>општинске</w:t>
      </w:r>
      <w:proofErr w:type="spellEnd"/>
      <w:r w:rsidR="00962A67">
        <w:rPr>
          <w:rFonts w:ascii="Times New Roman" w:hAnsi="Times New Roman"/>
          <w:lang/>
        </w:rPr>
        <w:t xml:space="preserve"> </w:t>
      </w:r>
      <w:proofErr w:type="spellStart"/>
      <w:r>
        <w:rPr>
          <w:rFonts w:ascii="Times New Roman" w:hAnsi="Times New Roman"/>
        </w:rPr>
        <w:t>управе</w:t>
      </w:r>
      <w:proofErr w:type="spellEnd"/>
    </w:p>
    <w:p w:rsidR="00767E97" w:rsidRDefault="00845754" w:rsidP="00D25D3F">
      <w:pPr>
        <w:spacing w:after="0" w:line="240" w:lineRule="auto"/>
        <w:ind w:left="927"/>
        <w:jc w:val="both"/>
        <w:rPr>
          <w:rFonts w:ascii="Times New Roman" w:hAnsi="Times New Roman"/>
        </w:rPr>
      </w:pPr>
      <w:r w:rsidRPr="00767E97">
        <w:rPr>
          <w:rFonts w:ascii="Times New Roman" w:hAnsi="Times New Roman"/>
        </w:rPr>
        <w:t xml:space="preserve">3. </w:t>
      </w:r>
      <w:proofErr w:type="spellStart"/>
      <w:r w:rsidR="00767E97" w:rsidRPr="00767E97">
        <w:rPr>
          <w:rFonts w:ascii="Times New Roman" w:hAnsi="Times New Roman"/>
        </w:rPr>
        <w:t>Увећање</w:t>
      </w:r>
      <w:proofErr w:type="spellEnd"/>
      <w:r w:rsidR="00962A67">
        <w:rPr>
          <w:rFonts w:ascii="Times New Roman" w:hAnsi="Times New Roman"/>
          <w:lang/>
        </w:rPr>
        <w:t xml:space="preserve"> </w:t>
      </w:r>
      <w:proofErr w:type="spellStart"/>
      <w:r w:rsidR="00767E97" w:rsidRPr="00767E97">
        <w:rPr>
          <w:rFonts w:ascii="Times New Roman" w:hAnsi="Times New Roman"/>
        </w:rPr>
        <w:t>средстава</w:t>
      </w:r>
      <w:proofErr w:type="spellEnd"/>
      <w:r w:rsidR="00962A67">
        <w:rPr>
          <w:rFonts w:ascii="Times New Roman" w:hAnsi="Times New Roman"/>
          <w:lang/>
        </w:rPr>
        <w:t xml:space="preserve"> </w:t>
      </w:r>
      <w:proofErr w:type="spellStart"/>
      <w:r w:rsidR="00767E97" w:rsidRPr="00767E97">
        <w:rPr>
          <w:rFonts w:ascii="Times New Roman" w:hAnsi="Times New Roman"/>
        </w:rPr>
        <w:t>за</w:t>
      </w:r>
      <w:proofErr w:type="spellEnd"/>
      <w:r w:rsidR="00AD10DE">
        <w:rPr>
          <w:rFonts w:ascii="Times New Roman" w:hAnsi="Times New Roman"/>
          <w:lang/>
        </w:rPr>
        <w:t xml:space="preserve"> </w:t>
      </w:r>
      <w:proofErr w:type="spellStart"/>
      <w:r w:rsidR="00767E97" w:rsidRPr="00767E97">
        <w:rPr>
          <w:rFonts w:ascii="Times New Roman" w:hAnsi="Times New Roman"/>
        </w:rPr>
        <w:t>активности</w:t>
      </w:r>
      <w:proofErr w:type="spellEnd"/>
      <w:r w:rsidR="00AD10DE">
        <w:rPr>
          <w:rFonts w:ascii="Times New Roman" w:hAnsi="Times New Roman"/>
          <w:lang/>
        </w:rPr>
        <w:t xml:space="preserve"> </w:t>
      </w:r>
      <w:proofErr w:type="spellStart"/>
      <w:r w:rsidR="00767E97" w:rsidRPr="00767E97">
        <w:rPr>
          <w:rFonts w:ascii="Times New Roman" w:hAnsi="Times New Roman"/>
        </w:rPr>
        <w:t>из</w:t>
      </w:r>
      <w:proofErr w:type="spellEnd"/>
      <w:r w:rsidR="00AD10DE">
        <w:rPr>
          <w:rFonts w:ascii="Times New Roman" w:hAnsi="Times New Roman"/>
          <w:lang/>
        </w:rPr>
        <w:t xml:space="preserve"> </w:t>
      </w:r>
      <w:proofErr w:type="spellStart"/>
      <w:r w:rsidR="00767E97" w:rsidRPr="00767E97">
        <w:rPr>
          <w:rFonts w:ascii="Times New Roman" w:hAnsi="Times New Roman"/>
        </w:rPr>
        <w:t>области</w:t>
      </w:r>
      <w:proofErr w:type="spellEnd"/>
      <w:r w:rsidR="00AD10DE">
        <w:rPr>
          <w:rFonts w:ascii="Times New Roman" w:hAnsi="Times New Roman"/>
          <w:lang/>
        </w:rPr>
        <w:t xml:space="preserve"> </w:t>
      </w:r>
      <w:proofErr w:type="spellStart"/>
      <w:r w:rsidR="00767E97" w:rsidRPr="00767E97">
        <w:rPr>
          <w:rFonts w:ascii="Times New Roman" w:hAnsi="Times New Roman"/>
        </w:rPr>
        <w:t>социјалне</w:t>
      </w:r>
      <w:proofErr w:type="spellEnd"/>
      <w:r w:rsidR="00AD10DE">
        <w:rPr>
          <w:rFonts w:ascii="Times New Roman" w:hAnsi="Times New Roman"/>
          <w:lang/>
        </w:rPr>
        <w:t xml:space="preserve"> </w:t>
      </w:r>
      <w:proofErr w:type="spellStart"/>
      <w:r w:rsidR="00767E97" w:rsidRPr="00767E97">
        <w:rPr>
          <w:rFonts w:ascii="Times New Roman" w:hAnsi="Times New Roman"/>
        </w:rPr>
        <w:t>заштите</w:t>
      </w:r>
      <w:proofErr w:type="spellEnd"/>
    </w:p>
    <w:p w:rsidR="00F641CE" w:rsidRDefault="004A74DA" w:rsidP="00D25D3F">
      <w:pPr>
        <w:spacing w:after="0" w:line="240" w:lineRule="auto"/>
        <w:ind w:left="927"/>
        <w:jc w:val="both"/>
        <w:rPr>
          <w:rFonts w:ascii="Times New Roman" w:hAnsi="Times New Roman"/>
        </w:rPr>
      </w:pPr>
      <w:r>
        <w:rPr>
          <w:rFonts w:ascii="Times New Roman" w:hAnsi="Times New Roman"/>
        </w:rPr>
        <w:t xml:space="preserve">4. </w:t>
      </w:r>
      <w:proofErr w:type="spellStart"/>
      <w:r w:rsidR="00F641CE">
        <w:rPr>
          <w:rFonts w:ascii="Times New Roman" w:hAnsi="Times New Roman"/>
        </w:rPr>
        <w:t>Увећање</w:t>
      </w:r>
      <w:proofErr w:type="spellEnd"/>
      <w:r w:rsidR="00AD10DE">
        <w:rPr>
          <w:rFonts w:ascii="Times New Roman" w:hAnsi="Times New Roman"/>
          <w:lang/>
        </w:rPr>
        <w:t xml:space="preserve"> </w:t>
      </w:r>
      <w:proofErr w:type="spellStart"/>
      <w:r w:rsidR="00F641CE">
        <w:rPr>
          <w:rFonts w:ascii="Times New Roman" w:hAnsi="Times New Roman"/>
        </w:rPr>
        <w:t>основног</w:t>
      </w:r>
      <w:proofErr w:type="spellEnd"/>
      <w:r w:rsidR="00AD10DE">
        <w:rPr>
          <w:rFonts w:ascii="Times New Roman" w:hAnsi="Times New Roman"/>
          <w:lang/>
        </w:rPr>
        <w:t xml:space="preserve"> </w:t>
      </w:r>
      <w:proofErr w:type="spellStart"/>
      <w:r w:rsidR="00F641CE">
        <w:rPr>
          <w:rFonts w:ascii="Times New Roman" w:hAnsi="Times New Roman"/>
        </w:rPr>
        <w:t>капитала</w:t>
      </w:r>
      <w:proofErr w:type="spellEnd"/>
      <w:r w:rsidR="00AD10DE">
        <w:rPr>
          <w:rFonts w:ascii="Times New Roman" w:hAnsi="Times New Roman"/>
          <w:lang/>
        </w:rPr>
        <w:t xml:space="preserve"> </w:t>
      </w:r>
      <w:proofErr w:type="spellStart"/>
      <w:r>
        <w:rPr>
          <w:rFonts w:ascii="Times New Roman" w:hAnsi="Times New Roman"/>
        </w:rPr>
        <w:t>јавних</w:t>
      </w:r>
      <w:proofErr w:type="spellEnd"/>
      <w:r w:rsidR="00AD10DE">
        <w:rPr>
          <w:rFonts w:ascii="Times New Roman" w:hAnsi="Times New Roman"/>
          <w:lang/>
        </w:rPr>
        <w:t xml:space="preserve"> </w:t>
      </w:r>
      <w:proofErr w:type="spellStart"/>
      <w:r>
        <w:rPr>
          <w:rFonts w:ascii="Times New Roman" w:hAnsi="Times New Roman"/>
        </w:rPr>
        <w:t>предузећа</w:t>
      </w:r>
      <w:proofErr w:type="spellEnd"/>
    </w:p>
    <w:p w:rsidR="00767E97" w:rsidRPr="00845754" w:rsidRDefault="00767E97" w:rsidP="00767E97">
      <w:pPr>
        <w:spacing w:after="0" w:line="240" w:lineRule="auto"/>
        <w:jc w:val="both"/>
        <w:rPr>
          <w:rFonts w:ascii="Times New Roman" w:hAnsi="Times New Roman"/>
        </w:rPr>
      </w:pPr>
    </w:p>
    <w:p w:rsidR="00E926E5" w:rsidRPr="002A7096" w:rsidRDefault="00E926E5" w:rsidP="00D25D3F">
      <w:pPr>
        <w:spacing w:after="0" w:line="240" w:lineRule="auto"/>
        <w:ind w:left="927"/>
        <w:jc w:val="both"/>
        <w:rPr>
          <w:rFonts w:ascii="Times New Roman" w:hAnsi="Times New Roman"/>
          <w:lang w:val="sr-Latn-CS"/>
        </w:rPr>
      </w:pPr>
    </w:p>
    <w:p w:rsidR="00D25D3F" w:rsidRPr="002A7096" w:rsidRDefault="00331EE4" w:rsidP="00D25D3F">
      <w:pPr>
        <w:spacing w:after="0" w:line="240" w:lineRule="auto"/>
        <w:jc w:val="both"/>
        <w:rPr>
          <w:rFonts w:ascii="Times New Roman" w:hAnsi="Times New Roman"/>
          <w:lang w:val="sr-Latn-CS"/>
        </w:rPr>
      </w:pPr>
      <w:r>
        <w:rPr>
          <w:rFonts w:ascii="Times New Roman" w:hAnsi="Times New Roman"/>
          <w:lang w:val="sr-Latn-CS"/>
        </w:rPr>
        <w:t>III</w:t>
      </w:r>
      <w:r w:rsidR="00D25D3F" w:rsidRPr="002A7096">
        <w:rPr>
          <w:rFonts w:ascii="Times New Roman" w:hAnsi="Times New Roman"/>
          <w:lang w:val="sr-Latn-CS"/>
        </w:rPr>
        <w:t xml:space="preserve"> ПРОМЕНЕ КОЈЕ СЕ ПРЕДЛАЖУ РЕБАЛАНСОМ БУЏЕТА</w:t>
      </w:r>
    </w:p>
    <w:p w:rsidR="00973461" w:rsidRPr="002A7096" w:rsidRDefault="00973461" w:rsidP="00973461">
      <w:pPr>
        <w:spacing w:after="0" w:line="240" w:lineRule="auto"/>
        <w:jc w:val="both"/>
        <w:rPr>
          <w:rFonts w:ascii="Times New Roman" w:hAnsi="Times New Roman"/>
          <w:lang w:val="sr-Latn-CS"/>
        </w:rPr>
      </w:pPr>
    </w:p>
    <w:p w:rsidR="00D25D3F" w:rsidRPr="002A7096" w:rsidRDefault="00D25D3F" w:rsidP="00973461">
      <w:pPr>
        <w:spacing w:after="0" w:line="240" w:lineRule="auto"/>
        <w:jc w:val="both"/>
        <w:rPr>
          <w:rFonts w:ascii="Times New Roman" w:hAnsi="Times New Roman"/>
          <w:u w:val="single"/>
          <w:lang w:val="sr-Latn-CS"/>
        </w:rPr>
      </w:pPr>
      <w:r w:rsidRPr="002A7096">
        <w:rPr>
          <w:rFonts w:ascii="Times New Roman" w:hAnsi="Times New Roman"/>
          <w:lang w:val="sr-Latn-CS"/>
        </w:rPr>
        <w:tab/>
      </w:r>
      <w:r w:rsidR="0054075E" w:rsidRPr="002A7096">
        <w:rPr>
          <w:rFonts w:ascii="Times New Roman" w:hAnsi="Times New Roman"/>
          <w:u w:val="single"/>
          <w:lang w:val="sr-Latn-CS"/>
        </w:rPr>
        <w:t>Приходи</w:t>
      </w:r>
    </w:p>
    <w:p w:rsidR="00D25D3F" w:rsidRPr="002A7096" w:rsidRDefault="00D25D3F" w:rsidP="00973461">
      <w:pPr>
        <w:spacing w:after="0" w:line="240" w:lineRule="auto"/>
        <w:jc w:val="both"/>
        <w:rPr>
          <w:rFonts w:ascii="Times New Roman" w:hAnsi="Times New Roman"/>
          <w:lang w:val="sr-Latn-CS"/>
        </w:rPr>
      </w:pPr>
    </w:p>
    <w:p w:rsidR="00767E97" w:rsidRPr="002A7096" w:rsidRDefault="00862DF0" w:rsidP="004A74DA">
      <w:pPr>
        <w:spacing w:after="0" w:line="240" w:lineRule="auto"/>
        <w:ind w:firstLine="567"/>
        <w:jc w:val="both"/>
        <w:rPr>
          <w:lang w:val="sr-Latn-CS"/>
        </w:rPr>
      </w:pPr>
      <w:r w:rsidRPr="002A7096">
        <w:rPr>
          <w:rFonts w:ascii="Times New Roman" w:hAnsi="Times New Roman"/>
          <w:lang w:val="sr-Latn-CS"/>
        </w:rPr>
        <w:t xml:space="preserve">Ребаланс који се предлаже израђен је </w:t>
      </w:r>
      <w:r w:rsidR="000A0803" w:rsidRPr="002A7096">
        <w:rPr>
          <w:rFonts w:ascii="Times New Roman" w:hAnsi="Times New Roman"/>
          <w:lang w:val="sr-Latn-CS"/>
        </w:rPr>
        <w:t xml:space="preserve">на </w:t>
      </w:r>
      <w:r w:rsidR="007C074A" w:rsidRPr="002A7096">
        <w:rPr>
          <w:rFonts w:ascii="Times New Roman" w:hAnsi="Times New Roman"/>
          <w:lang w:val="sr-Latn-CS"/>
        </w:rPr>
        <w:t>вишем</w:t>
      </w:r>
      <w:r w:rsidRPr="002A7096">
        <w:rPr>
          <w:rFonts w:ascii="Times New Roman" w:hAnsi="Times New Roman"/>
          <w:lang w:val="sr-Latn-CS"/>
        </w:rPr>
        <w:t xml:space="preserve">нивоу прихода и расхода </w:t>
      </w:r>
      <w:r w:rsidR="00D132A4" w:rsidRPr="002A7096">
        <w:rPr>
          <w:rFonts w:ascii="Times New Roman" w:hAnsi="Times New Roman"/>
          <w:lang w:val="sr-Latn-CS"/>
        </w:rPr>
        <w:t xml:space="preserve">из извора финансирања 01 – текући приходи </w:t>
      </w:r>
      <w:r w:rsidRPr="002A7096">
        <w:rPr>
          <w:rFonts w:ascii="Times New Roman" w:hAnsi="Times New Roman"/>
          <w:lang w:val="sr-Latn-CS"/>
        </w:rPr>
        <w:t>утврђеним Одлуком о буџ</w:t>
      </w:r>
      <w:r w:rsidR="00864EFC" w:rsidRPr="002A7096">
        <w:rPr>
          <w:rFonts w:ascii="Times New Roman" w:hAnsi="Times New Roman"/>
          <w:lang w:val="sr-Latn-CS"/>
        </w:rPr>
        <w:t>ету општине Врњачка Бања за 201</w:t>
      </w:r>
      <w:r w:rsidR="00E926E5">
        <w:rPr>
          <w:rFonts w:ascii="Times New Roman" w:hAnsi="Times New Roman"/>
          <w:lang w:val="sr-Latn-CS"/>
        </w:rPr>
        <w:t>9</w:t>
      </w:r>
      <w:r w:rsidRPr="002A7096">
        <w:rPr>
          <w:rFonts w:ascii="Times New Roman" w:hAnsi="Times New Roman"/>
          <w:lang w:val="sr-Latn-CS"/>
        </w:rPr>
        <w:t>.годину</w:t>
      </w:r>
      <w:r w:rsidR="00973461" w:rsidRPr="002A7096">
        <w:rPr>
          <w:rFonts w:ascii="Times New Roman" w:hAnsi="Times New Roman"/>
          <w:lang w:val="sr-Latn-CS"/>
        </w:rPr>
        <w:t xml:space="preserve"> ("Службени ли</w:t>
      </w:r>
      <w:r w:rsidR="00864EFC" w:rsidRPr="002A7096">
        <w:rPr>
          <w:rFonts w:ascii="Times New Roman" w:hAnsi="Times New Roman"/>
          <w:lang w:val="sr-Latn-CS"/>
        </w:rPr>
        <w:t>ст опш</w:t>
      </w:r>
      <w:r w:rsidR="00822208" w:rsidRPr="002A7096">
        <w:rPr>
          <w:rFonts w:ascii="Times New Roman" w:hAnsi="Times New Roman"/>
          <w:lang w:val="sr-Latn-CS"/>
        </w:rPr>
        <w:t xml:space="preserve">тине Врњачка </w:t>
      </w:r>
      <w:r w:rsidR="00625208" w:rsidRPr="002A7096">
        <w:rPr>
          <w:rFonts w:ascii="Times New Roman" w:hAnsi="Times New Roman"/>
          <w:lang w:val="sr-Latn-CS"/>
        </w:rPr>
        <w:t xml:space="preserve">Бања" </w:t>
      </w:r>
      <w:r w:rsidR="00F27C17" w:rsidRPr="002A7096">
        <w:rPr>
          <w:rFonts w:ascii="Times New Roman" w:hAnsi="Times New Roman"/>
          <w:lang w:val="sr-Latn-CS"/>
        </w:rPr>
        <w:t xml:space="preserve">бр. </w:t>
      </w:r>
      <w:r w:rsidR="00767E97" w:rsidRPr="00767E97">
        <w:rPr>
          <w:rFonts w:ascii="Times New Roman" w:hAnsi="Times New Roman"/>
          <w:lang w:val="sr-Latn-CS"/>
        </w:rPr>
        <w:t>41/18, 3/19, 11/19</w:t>
      </w:r>
      <w:r w:rsidR="004A74DA">
        <w:rPr>
          <w:rFonts w:ascii="Times New Roman" w:hAnsi="Times New Roman"/>
          <w:lang w:val="sr-Latn-CS"/>
        </w:rPr>
        <w:t>,</w:t>
      </w:r>
      <w:r w:rsidR="00767E97" w:rsidRPr="00767E97">
        <w:rPr>
          <w:rFonts w:ascii="Times New Roman" w:hAnsi="Times New Roman"/>
          <w:lang w:val="sr-Latn-CS"/>
        </w:rPr>
        <w:t xml:space="preserve"> 19/19</w:t>
      </w:r>
      <w:r w:rsidR="004A74DA" w:rsidRPr="00767E97">
        <w:rPr>
          <w:rFonts w:ascii="Times New Roman" w:hAnsi="Times New Roman"/>
          <w:lang w:val="sr-Latn-CS"/>
        </w:rPr>
        <w:t>и</w:t>
      </w:r>
      <w:r w:rsidR="004A74DA" w:rsidRPr="004A74DA">
        <w:rPr>
          <w:rFonts w:ascii="Times New Roman" w:hAnsi="Times New Roman"/>
          <w:lang w:val="sr-Latn-CS"/>
        </w:rPr>
        <w:t>25/19</w:t>
      </w:r>
      <w:r w:rsidR="00767E97" w:rsidRPr="00767E97">
        <w:rPr>
          <w:rFonts w:ascii="Times New Roman" w:hAnsi="Times New Roman"/>
          <w:lang w:val="sr-Latn-CS"/>
        </w:rPr>
        <w:t xml:space="preserve">)– </w:t>
      </w:r>
      <w:r w:rsidR="007C074A" w:rsidRPr="002A7096">
        <w:rPr>
          <w:rFonts w:ascii="Times New Roman" w:hAnsi="Times New Roman"/>
          <w:lang w:val="sr-Latn-CS"/>
        </w:rPr>
        <w:t>итоуизносуод</w:t>
      </w:r>
      <w:r w:rsidR="004A74DA" w:rsidRPr="004A74DA">
        <w:rPr>
          <w:rFonts w:ascii="Times New Roman" w:hAnsi="Times New Roman"/>
          <w:b/>
          <w:lang w:val="sr-Latn-CS"/>
        </w:rPr>
        <w:t>1.603.753.000</w:t>
      </w:r>
      <w:r w:rsidR="007C074A" w:rsidRPr="002A7096">
        <w:rPr>
          <w:rFonts w:ascii="Times New Roman" w:hAnsi="Times New Roman"/>
          <w:lang w:val="sr-Latn-CS"/>
        </w:rPr>
        <w:t>динара</w:t>
      </w:r>
      <w:r w:rsidR="00DB5CA5" w:rsidRPr="002A7096">
        <w:rPr>
          <w:rFonts w:ascii="Times New Roman" w:hAnsi="Times New Roman"/>
          <w:lang w:val="sr-Latn-CS"/>
        </w:rPr>
        <w:t>.</w:t>
      </w:r>
      <w:r w:rsidR="00767E97" w:rsidRPr="004A74DA">
        <w:rPr>
          <w:rFonts w:ascii="Times New Roman" w:hAnsi="Times New Roman"/>
          <w:lang w:val="sr-Cyrl-CS"/>
        </w:rPr>
        <w:t xml:space="preserve">Приходи буџета општине Врњачка Бања за 2019.г. утврђени су у износу од </w:t>
      </w:r>
      <w:r w:rsidR="004A74DA" w:rsidRPr="004A74DA">
        <w:rPr>
          <w:rFonts w:ascii="Times New Roman" w:hAnsi="Times New Roman"/>
          <w:bCs/>
        </w:rPr>
        <w:t xml:space="preserve">1.545.445.000 </w:t>
      </w:r>
      <w:r w:rsidR="00767E97" w:rsidRPr="004A74DA">
        <w:rPr>
          <w:rFonts w:ascii="Times New Roman" w:hAnsi="Times New Roman"/>
          <w:bCs/>
          <w:lang w:val="sr-Cyrl-CS"/>
        </w:rPr>
        <w:t>динара</w:t>
      </w:r>
      <w:r w:rsidR="00767E97" w:rsidRPr="004A74DA">
        <w:rPr>
          <w:rFonts w:ascii="Times New Roman" w:hAnsi="Times New Roman"/>
          <w:bCs/>
        </w:rPr>
        <w:t>, четвртимребалансомсуувећанинаизносод</w:t>
      </w:r>
      <w:r w:rsidR="004A74DA" w:rsidRPr="004A74DA">
        <w:rPr>
          <w:rFonts w:ascii="Times New Roman" w:hAnsi="Times New Roman"/>
          <w:bCs/>
        </w:rPr>
        <w:t xml:space="preserve">1.603.753.000 </w:t>
      </w:r>
      <w:proofErr w:type="spellStart"/>
      <w:r w:rsidR="00767E97" w:rsidRPr="004A74DA">
        <w:rPr>
          <w:rFonts w:ascii="Times New Roman" w:hAnsi="Times New Roman"/>
          <w:bCs/>
        </w:rPr>
        <w:t>динара</w:t>
      </w:r>
      <w:proofErr w:type="spellEnd"/>
      <w:r w:rsidR="00767E97" w:rsidRPr="004A74DA">
        <w:rPr>
          <w:rFonts w:ascii="Times New Roman" w:hAnsi="Times New Roman"/>
          <w:bCs/>
          <w:lang w:val="sr-Cyrl-CS"/>
        </w:rPr>
        <w:t>(из извора 01-текући приходи буџета).</w:t>
      </w:r>
    </w:p>
    <w:p w:rsidR="00BF05C7" w:rsidRDefault="00BF05C7" w:rsidP="00EF2604">
      <w:pPr>
        <w:pStyle w:val="BodyTextIndent2"/>
        <w:tabs>
          <w:tab w:val="left" w:pos="709"/>
        </w:tabs>
        <w:rPr>
          <w:bCs/>
          <w:szCs w:val="22"/>
        </w:rPr>
      </w:pPr>
      <w:proofErr w:type="spellStart"/>
      <w:r>
        <w:rPr>
          <w:bCs/>
          <w:szCs w:val="22"/>
        </w:rPr>
        <w:t>На</w:t>
      </w:r>
      <w:proofErr w:type="spellEnd"/>
      <w:r w:rsidR="00C17503">
        <w:rPr>
          <w:bCs/>
          <w:szCs w:val="22"/>
          <w:lang/>
        </w:rPr>
        <w:t xml:space="preserve"> </w:t>
      </w:r>
      <w:proofErr w:type="spellStart"/>
      <w:r>
        <w:rPr>
          <w:bCs/>
          <w:szCs w:val="22"/>
        </w:rPr>
        <w:t>основу</w:t>
      </w:r>
      <w:proofErr w:type="spellEnd"/>
      <w:r w:rsidR="00C17503">
        <w:rPr>
          <w:bCs/>
          <w:szCs w:val="22"/>
          <w:lang/>
        </w:rPr>
        <w:t xml:space="preserve"> </w:t>
      </w:r>
      <w:proofErr w:type="spellStart"/>
      <w:r>
        <w:rPr>
          <w:bCs/>
          <w:szCs w:val="22"/>
        </w:rPr>
        <w:t>извештаја</w:t>
      </w:r>
      <w:proofErr w:type="spellEnd"/>
      <w:r w:rsidR="00C17503">
        <w:rPr>
          <w:bCs/>
          <w:szCs w:val="22"/>
          <w:lang/>
        </w:rPr>
        <w:t xml:space="preserve"> </w:t>
      </w:r>
      <w:r>
        <w:rPr>
          <w:bCs/>
          <w:szCs w:val="22"/>
        </w:rPr>
        <w:t>о</w:t>
      </w:r>
      <w:r w:rsidR="00C17503">
        <w:rPr>
          <w:bCs/>
          <w:szCs w:val="22"/>
          <w:lang/>
        </w:rPr>
        <w:t xml:space="preserve"> </w:t>
      </w:r>
      <w:proofErr w:type="spellStart"/>
      <w:r>
        <w:rPr>
          <w:bCs/>
          <w:szCs w:val="22"/>
        </w:rPr>
        <w:t>извршењу</w:t>
      </w:r>
      <w:proofErr w:type="spellEnd"/>
      <w:r w:rsidR="00C17503">
        <w:rPr>
          <w:bCs/>
          <w:szCs w:val="22"/>
          <w:lang/>
        </w:rPr>
        <w:t xml:space="preserve"> </w:t>
      </w:r>
      <w:proofErr w:type="spellStart"/>
      <w:r>
        <w:rPr>
          <w:bCs/>
          <w:szCs w:val="22"/>
        </w:rPr>
        <w:t>буџета</w:t>
      </w:r>
      <w:proofErr w:type="spellEnd"/>
      <w:r w:rsidR="00C17503">
        <w:rPr>
          <w:bCs/>
          <w:szCs w:val="22"/>
          <w:lang/>
        </w:rPr>
        <w:t xml:space="preserve"> </w:t>
      </w:r>
      <w:proofErr w:type="spellStart"/>
      <w:r>
        <w:rPr>
          <w:bCs/>
          <w:szCs w:val="22"/>
        </w:rPr>
        <w:t>који</w:t>
      </w:r>
      <w:proofErr w:type="spellEnd"/>
      <w:r w:rsidR="00C17503">
        <w:rPr>
          <w:bCs/>
          <w:szCs w:val="22"/>
          <w:lang/>
        </w:rPr>
        <w:t xml:space="preserve"> </w:t>
      </w:r>
      <w:proofErr w:type="spellStart"/>
      <w:r>
        <w:rPr>
          <w:bCs/>
          <w:szCs w:val="22"/>
        </w:rPr>
        <w:t>је</w:t>
      </w:r>
      <w:proofErr w:type="spellEnd"/>
      <w:r w:rsidR="00C17503">
        <w:rPr>
          <w:bCs/>
          <w:szCs w:val="22"/>
          <w:lang/>
        </w:rPr>
        <w:t xml:space="preserve"> </w:t>
      </w:r>
      <w:proofErr w:type="spellStart"/>
      <w:r>
        <w:rPr>
          <w:bCs/>
          <w:szCs w:val="22"/>
        </w:rPr>
        <w:t>сачињен</w:t>
      </w:r>
      <w:proofErr w:type="spellEnd"/>
      <w:r w:rsidR="00C17503">
        <w:rPr>
          <w:bCs/>
          <w:szCs w:val="22"/>
          <w:lang/>
        </w:rPr>
        <w:t xml:space="preserve"> </w:t>
      </w:r>
      <w:proofErr w:type="spellStart"/>
      <w:r>
        <w:rPr>
          <w:bCs/>
          <w:szCs w:val="22"/>
        </w:rPr>
        <w:t>на</w:t>
      </w:r>
      <w:proofErr w:type="spellEnd"/>
      <w:r w:rsidR="00C17503">
        <w:rPr>
          <w:bCs/>
          <w:szCs w:val="22"/>
          <w:lang/>
        </w:rPr>
        <w:t xml:space="preserve"> </w:t>
      </w:r>
      <w:proofErr w:type="spellStart"/>
      <w:r>
        <w:rPr>
          <w:bCs/>
          <w:szCs w:val="22"/>
        </w:rPr>
        <w:t>дан</w:t>
      </w:r>
      <w:proofErr w:type="spellEnd"/>
      <w:r w:rsidR="004A74DA">
        <w:rPr>
          <w:bCs/>
          <w:szCs w:val="22"/>
        </w:rPr>
        <w:t xml:space="preserve"> 28.08.2019.</w:t>
      </w:r>
      <w:r>
        <w:rPr>
          <w:bCs/>
          <w:szCs w:val="22"/>
        </w:rPr>
        <w:t>г</w:t>
      </w:r>
      <w:r w:rsidR="004A74DA">
        <w:rPr>
          <w:bCs/>
          <w:szCs w:val="22"/>
        </w:rPr>
        <w:t xml:space="preserve">. </w:t>
      </w:r>
      <w:proofErr w:type="spellStart"/>
      <w:r>
        <w:rPr>
          <w:bCs/>
          <w:szCs w:val="22"/>
        </w:rPr>
        <w:t>за</w:t>
      </w:r>
      <w:proofErr w:type="spellEnd"/>
      <w:r w:rsidR="00C17503">
        <w:rPr>
          <w:bCs/>
          <w:szCs w:val="22"/>
          <w:lang/>
        </w:rPr>
        <w:t xml:space="preserve"> </w:t>
      </w:r>
      <w:proofErr w:type="spellStart"/>
      <w:r>
        <w:rPr>
          <w:bCs/>
          <w:szCs w:val="22"/>
        </w:rPr>
        <w:t>потребе</w:t>
      </w:r>
      <w:proofErr w:type="spellEnd"/>
      <w:r w:rsidR="00C17503">
        <w:rPr>
          <w:bCs/>
          <w:szCs w:val="22"/>
          <w:lang/>
        </w:rPr>
        <w:t xml:space="preserve"> </w:t>
      </w:r>
      <w:proofErr w:type="spellStart"/>
      <w:r>
        <w:rPr>
          <w:bCs/>
          <w:szCs w:val="22"/>
        </w:rPr>
        <w:t>израде</w:t>
      </w:r>
      <w:proofErr w:type="spellEnd"/>
      <w:r w:rsidR="00C17503">
        <w:rPr>
          <w:bCs/>
          <w:szCs w:val="22"/>
          <w:lang/>
        </w:rPr>
        <w:t xml:space="preserve"> </w:t>
      </w:r>
      <w:proofErr w:type="spellStart"/>
      <w:r>
        <w:rPr>
          <w:bCs/>
          <w:szCs w:val="22"/>
        </w:rPr>
        <w:t>овог</w:t>
      </w:r>
      <w:proofErr w:type="spellEnd"/>
      <w:r w:rsidR="00C17503">
        <w:rPr>
          <w:bCs/>
          <w:szCs w:val="22"/>
          <w:lang/>
        </w:rPr>
        <w:t xml:space="preserve"> </w:t>
      </w:r>
      <w:proofErr w:type="spellStart"/>
      <w:r>
        <w:rPr>
          <w:bCs/>
          <w:szCs w:val="22"/>
        </w:rPr>
        <w:t>ребаланса</w:t>
      </w:r>
      <w:proofErr w:type="spellEnd"/>
      <w:r w:rsidR="00C17503">
        <w:rPr>
          <w:bCs/>
          <w:szCs w:val="22"/>
          <w:lang/>
        </w:rPr>
        <w:t xml:space="preserve"> </w:t>
      </w:r>
      <w:proofErr w:type="spellStart"/>
      <w:r>
        <w:rPr>
          <w:bCs/>
          <w:szCs w:val="22"/>
        </w:rPr>
        <w:t>извршене</w:t>
      </w:r>
      <w:proofErr w:type="spellEnd"/>
      <w:r w:rsidR="00C17503">
        <w:rPr>
          <w:bCs/>
          <w:szCs w:val="22"/>
          <w:lang/>
        </w:rPr>
        <w:t xml:space="preserve"> </w:t>
      </w:r>
      <w:proofErr w:type="spellStart"/>
      <w:r>
        <w:rPr>
          <w:bCs/>
          <w:szCs w:val="22"/>
        </w:rPr>
        <w:t>су</w:t>
      </w:r>
      <w:proofErr w:type="spellEnd"/>
      <w:r w:rsidR="00C17503">
        <w:rPr>
          <w:bCs/>
          <w:szCs w:val="22"/>
          <w:lang/>
        </w:rPr>
        <w:t xml:space="preserve"> </w:t>
      </w:r>
      <w:proofErr w:type="spellStart"/>
      <w:r>
        <w:rPr>
          <w:bCs/>
          <w:szCs w:val="22"/>
        </w:rPr>
        <w:t>корекције</w:t>
      </w:r>
      <w:proofErr w:type="spellEnd"/>
      <w:r w:rsidR="00C17503">
        <w:rPr>
          <w:bCs/>
          <w:szCs w:val="22"/>
          <w:lang/>
        </w:rPr>
        <w:t xml:space="preserve"> </w:t>
      </w:r>
      <w:r>
        <w:rPr>
          <w:bCs/>
          <w:szCs w:val="22"/>
        </w:rPr>
        <w:t>у</w:t>
      </w:r>
      <w:r w:rsidR="00C17503">
        <w:rPr>
          <w:bCs/>
          <w:szCs w:val="22"/>
          <w:lang/>
        </w:rPr>
        <w:t xml:space="preserve"> </w:t>
      </w:r>
      <w:proofErr w:type="spellStart"/>
      <w:r>
        <w:rPr>
          <w:bCs/>
          <w:szCs w:val="22"/>
        </w:rPr>
        <w:t>планираним</w:t>
      </w:r>
      <w:proofErr w:type="spellEnd"/>
      <w:r w:rsidR="00C17503">
        <w:rPr>
          <w:bCs/>
          <w:szCs w:val="22"/>
          <w:lang/>
        </w:rPr>
        <w:t xml:space="preserve"> </w:t>
      </w:r>
      <w:proofErr w:type="spellStart"/>
      <w:r>
        <w:rPr>
          <w:bCs/>
          <w:szCs w:val="22"/>
        </w:rPr>
        <w:t>приходима</w:t>
      </w:r>
      <w:proofErr w:type="spellEnd"/>
      <w:r w:rsidR="00C17503">
        <w:rPr>
          <w:bCs/>
          <w:szCs w:val="22"/>
          <w:lang/>
        </w:rPr>
        <w:t xml:space="preserve"> </w:t>
      </w:r>
      <w:r>
        <w:rPr>
          <w:bCs/>
          <w:szCs w:val="22"/>
        </w:rPr>
        <w:t>у</w:t>
      </w:r>
      <w:r w:rsidR="00C17503">
        <w:rPr>
          <w:bCs/>
          <w:szCs w:val="22"/>
          <w:lang/>
        </w:rPr>
        <w:t xml:space="preserve"> </w:t>
      </w:r>
      <w:proofErr w:type="spellStart"/>
      <w:r>
        <w:rPr>
          <w:bCs/>
          <w:szCs w:val="22"/>
        </w:rPr>
        <w:t>складу</w:t>
      </w:r>
      <w:proofErr w:type="spellEnd"/>
      <w:r w:rsidR="00C17503">
        <w:rPr>
          <w:bCs/>
          <w:szCs w:val="22"/>
          <w:lang/>
        </w:rPr>
        <w:t xml:space="preserve"> </w:t>
      </w:r>
      <w:proofErr w:type="spellStart"/>
      <w:r>
        <w:rPr>
          <w:bCs/>
          <w:szCs w:val="22"/>
        </w:rPr>
        <w:t>са</w:t>
      </w:r>
      <w:proofErr w:type="spellEnd"/>
      <w:r w:rsidR="00C17503">
        <w:rPr>
          <w:bCs/>
          <w:szCs w:val="22"/>
          <w:lang/>
        </w:rPr>
        <w:t xml:space="preserve"> </w:t>
      </w:r>
      <w:proofErr w:type="spellStart"/>
      <w:r>
        <w:rPr>
          <w:bCs/>
          <w:szCs w:val="22"/>
        </w:rPr>
        <w:t>трендовима</w:t>
      </w:r>
      <w:proofErr w:type="spellEnd"/>
      <w:r w:rsidR="00C17503">
        <w:rPr>
          <w:bCs/>
          <w:szCs w:val="22"/>
          <w:lang/>
        </w:rPr>
        <w:t xml:space="preserve"> </w:t>
      </w:r>
      <w:proofErr w:type="spellStart"/>
      <w:r>
        <w:rPr>
          <w:bCs/>
          <w:szCs w:val="22"/>
        </w:rPr>
        <w:t>остварења</w:t>
      </w:r>
      <w:proofErr w:type="spellEnd"/>
      <w:r w:rsidR="00C17503">
        <w:rPr>
          <w:bCs/>
          <w:szCs w:val="22"/>
          <w:lang/>
        </w:rPr>
        <w:t xml:space="preserve"> </w:t>
      </w:r>
      <w:r>
        <w:rPr>
          <w:bCs/>
          <w:szCs w:val="22"/>
        </w:rPr>
        <w:t>у</w:t>
      </w:r>
      <w:r w:rsidR="00C17503">
        <w:rPr>
          <w:bCs/>
          <w:szCs w:val="22"/>
          <w:lang/>
        </w:rPr>
        <w:t xml:space="preserve"> </w:t>
      </w:r>
      <w:proofErr w:type="spellStart"/>
      <w:r>
        <w:rPr>
          <w:bCs/>
          <w:szCs w:val="22"/>
        </w:rPr>
        <w:t>првих</w:t>
      </w:r>
      <w:proofErr w:type="spellEnd"/>
      <w:r w:rsidR="004A74DA">
        <w:rPr>
          <w:bCs/>
          <w:szCs w:val="22"/>
        </w:rPr>
        <w:t xml:space="preserve"> 8 </w:t>
      </w:r>
      <w:proofErr w:type="spellStart"/>
      <w:r>
        <w:rPr>
          <w:bCs/>
          <w:szCs w:val="22"/>
        </w:rPr>
        <w:t>месециу</w:t>
      </w:r>
      <w:proofErr w:type="spellEnd"/>
      <w:r w:rsidR="004A74DA">
        <w:rPr>
          <w:bCs/>
          <w:szCs w:val="22"/>
        </w:rPr>
        <w:t xml:space="preserve"> 2019.</w:t>
      </w:r>
      <w:r>
        <w:rPr>
          <w:bCs/>
          <w:szCs w:val="22"/>
        </w:rPr>
        <w:t>г</w:t>
      </w:r>
      <w:r w:rsidR="004A74DA">
        <w:rPr>
          <w:bCs/>
          <w:szCs w:val="22"/>
        </w:rPr>
        <w:t xml:space="preserve">. </w:t>
      </w:r>
      <w:r>
        <w:rPr>
          <w:bCs/>
          <w:szCs w:val="22"/>
        </w:rPr>
        <w:t>и</w:t>
      </w:r>
      <w:r w:rsidR="00C17503">
        <w:rPr>
          <w:bCs/>
          <w:szCs w:val="22"/>
          <w:lang/>
        </w:rPr>
        <w:t xml:space="preserve"> </w:t>
      </w:r>
      <w:proofErr w:type="spellStart"/>
      <w:r>
        <w:rPr>
          <w:bCs/>
          <w:szCs w:val="22"/>
        </w:rPr>
        <w:t>пројекцијама</w:t>
      </w:r>
      <w:proofErr w:type="spellEnd"/>
      <w:r w:rsidR="00C17503">
        <w:rPr>
          <w:bCs/>
          <w:szCs w:val="22"/>
          <w:lang/>
        </w:rPr>
        <w:t xml:space="preserve"> </w:t>
      </w:r>
      <w:proofErr w:type="spellStart"/>
      <w:r>
        <w:rPr>
          <w:bCs/>
          <w:szCs w:val="22"/>
        </w:rPr>
        <w:t>очекиваних</w:t>
      </w:r>
      <w:proofErr w:type="spellEnd"/>
      <w:r w:rsidR="00C17503">
        <w:rPr>
          <w:bCs/>
          <w:szCs w:val="22"/>
          <w:lang/>
        </w:rPr>
        <w:t xml:space="preserve"> </w:t>
      </w:r>
      <w:proofErr w:type="spellStart"/>
      <w:r>
        <w:rPr>
          <w:bCs/>
          <w:szCs w:val="22"/>
        </w:rPr>
        <w:t>прихода</w:t>
      </w:r>
      <w:proofErr w:type="spellEnd"/>
      <w:r w:rsidR="00C17503">
        <w:rPr>
          <w:bCs/>
          <w:szCs w:val="22"/>
          <w:lang/>
        </w:rPr>
        <w:t xml:space="preserve"> </w:t>
      </w:r>
      <w:proofErr w:type="spellStart"/>
      <w:r>
        <w:rPr>
          <w:bCs/>
          <w:szCs w:val="22"/>
        </w:rPr>
        <w:t>до</w:t>
      </w:r>
      <w:proofErr w:type="spellEnd"/>
      <w:r w:rsidR="00C17503">
        <w:rPr>
          <w:bCs/>
          <w:szCs w:val="22"/>
          <w:lang/>
        </w:rPr>
        <w:t xml:space="preserve"> </w:t>
      </w:r>
      <w:proofErr w:type="spellStart"/>
      <w:r>
        <w:rPr>
          <w:bCs/>
          <w:szCs w:val="22"/>
        </w:rPr>
        <w:t>краја</w:t>
      </w:r>
      <w:proofErr w:type="spellEnd"/>
      <w:r w:rsidR="00C17503">
        <w:rPr>
          <w:bCs/>
          <w:szCs w:val="22"/>
          <w:lang/>
        </w:rPr>
        <w:t xml:space="preserve"> </w:t>
      </w:r>
      <w:proofErr w:type="spellStart"/>
      <w:r>
        <w:rPr>
          <w:bCs/>
          <w:szCs w:val="22"/>
        </w:rPr>
        <w:t>буџетске</w:t>
      </w:r>
      <w:proofErr w:type="spellEnd"/>
      <w:r w:rsidR="00C17503">
        <w:rPr>
          <w:bCs/>
          <w:szCs w:val="22"/>
          <w:lang/>
        </w:rPr>
        <w:t xml:space="preserve"> </w:t>
      </w:r>
      <w:proofErr w:type="spellStart"/>
      <w:r>
        <w:rPr>
          <w:bCs/>
          <w:szCs w:val="22"/>
        </w:rPr>
        <w:t>године</w:t>
      </w:r>
      <w:proofErr w:type="spellEnd"/>
      <w:r w:rsidR="004A74DA">
        <w:rPr>
          <w:bCs/>
          <w:szCs w:val="22"/>
        </w:rPr>
        <w:t xml:space="preserve">. </w:t>
      </w:r>
      <w:proofErr w:type="gramStart"/>
      <w:r>
        <w:rPr>
          <w:bCs/>
          <w:szCs w:val="22"/>
        </w:rPr>
        <w:t>У</w:t>
      </w:r>
      <w:r w:rsidR="00C17503">
        <w:rPr>
          <w:bCs/>
          <w:szCs w:val="22"/>
          <w:lang/>
        </w:rPr>
        <w:t xml:space="preserve"> </w:t>
      </w:r>
      <w:proofErr w:type="spellStart"/>
      <w:r>
        <w:rPr>
          <w:bCs/>
          <w:szCs w:val="22"/>
        </w:rPr>
        <w:t>ове</w:t>
      </w:r>
      <w:proofErr w:type="spellEnd"/>
      <w:r w:rsidR="00C17503">
        <w:rPr>
          <w:bCs/>
          <w:szCs w:val="22"/>
          <w:lang/>
        </w:rPr>
        <w:t xml:space="preserve"> </w:t>
      </w:r>
      <w:proofErr w:type="spellStart"/>
      <w:r>
        <w:rPr>
          <w:bCs/>
          <w:szCs w:val="22"/>
        </w:rPr>
        <w:t>пројекције</w:t>
      </w:r>
      <w:proofErr w:type="spellEnd"/>
      <w:r w:rsidR="00C17503">
        <w:rPr>
          <w:bCs/>
          <w:szCs w:val="22"/>
          <w:lang/>
        </w:rPr>
        <w:t xml:space="preserve"> </w:t>
      </w:r>
      <w:proofErr w:type="spellStart"/>
      <w:r>
        <w:rPr>
          <w:bCs/>
          <w:szCs w:val="22"/>
        </w:rPr>
        <w:t>укључени</w:t>
      </w:r>
      <w:proofErr w:type="spellEnd"/>
      <w:r w:rsidR="00C17503">
        <w:rPr>
          <w:bCs/>
          <w:szCs w:val="22"/>
          <w:lang/>
        </w:rPr>
        <w:t xml:space="preserve"> </w:t>
      </w:r>
      <w:proofErr w:type="spellStart"/>
      <w:r>
        <w:rPr>
          <w:bCs/>
          <w:szCs w:val="22"/>
        </w:rPr>
        <w:t>су</w:t>
      </w:r>
      <w:proofErr w:type="spellEnd"/>
      <w:r w:rsidR="00C17503">
        <w:rPr>
          <w:bCs/>
          <w:szCs w:val="22"/>
          <w:lang/>
        </w:rPr>
        <w:t xml:space="preserve"> </w:t>
      </w:r>
      <w:proofErr w:type="spellStart"/>
      <w:r>
        <w:rPr>
          <w:bCs/>
          <w:szCs w:val="22"/>
        </w:rPr>
        <w:t>планови</w:t>
      </w:r>
      <w:proofErr w:type="spellEnd"/>
      <w:r w:rsidR="00C17503">
        <w:rPr>
          <w:bCs/>
          <w:szCs w:val="22"/>
          <w:lang/>
        </w:rPr>
        <w:t xml:space="preserve"> </w:t>
      </w:r>
      <w:proofErr w:type="spellStart"/>
      <w:r>
        <w:rPr>
          <w:bCs/>
          <w:szCs w:val="22"/>
        </w:rPr>
        <w:t>извршног</w:t>
      </w:r>
      <w:proofErr w:type="spellEnd"/>
      <w:r w:rsidR="00C17503">
        <w:rPr>
          <w:bCs/>
          <w:szCs w:val="22"/>
          <w:lang/>
        </w:rPr>
        <w:t xml:space="preserve"> </w:t>
      </w:r>
      <w:proofErr w:type="spellStart"/>
      <w:r>
        <w:rPr>
          <w:bCs/>
          <w:szCs w:val="22"/>
        </w:rPr>
        <w:t>органа</w:t>
      </w:r>
      <w:proofErr w:type="spellEnd"/>
      <w:r w:rsidR="00C17503">
        <w:rPr>
          <w:bCs/>
          <w:szCs w:val="22"/>
          <w:lang/>
        </w:rPr>
        <w:t xml:space="preserve"> </w:t>
      </w:r>
      <w:proofErr w:type="spellStart"/>
      <w:r>
        <w:rPr>
          <w:bCs/>
          <w:szCs w:val="22"/>
        </w:rPr>
        <w:t>на</w:t>
      </w:r>
      <w:proofErr w:type="spellEnd"/>
      <w:r w:rsidR="00C17503">
        <w:rPr>
          <w:bCs/>
          <w:szCs w:val="22"/>
          <w:lang/>
        </w:rPr>
        <w:t xml:space="preserve"> </w:t>
      </w:r>
      <w:proofErr w:type="spellStart"/>
      <w:r>
        <w:rPr>
          <w:bCs/>
          <w:szCs w:val="22"/>
        </w:rPr>
        <w:t>основу</w:t>
      </w:r>
      <w:proofErr w:type="spellEnd"/>
      <w:r w:rsidR="00C17503">
        <w:rPr>
          <w:bCs/>
          <w:szCs w:val="22"/>
          <w:lang/>
        </w:rPr>
        <w:t xml:space="preserve"> </w:t>
      </w:r>
      <w:proofErr w:type="spellStart"/>
      <w:r>
        <w:rPr>
          <w:bCs/>
          <w:szCs w:val="22"/>
        </w:rPr>
        <w:t>активности</w:t>
      </w:r>
      <w:proofErr w:type="spellEnd"/>
      <w:r w:rsidR="00C17503">
        <w:rPr>
          <w:bCs/>
          <w:szCs w:val="22"/>
          <w:lang/>
        </w:rPr>
        <w:t xml:space="preserve"> </w:t>
      </w:r>
      <w:proofErr w:type="spellStart"/>
      <w:r>
        <w:rPr>
          <w:bCs/>
          <w:szCs w:val="22"/>
        </w:rPr>
        <w:t>које</w:t>
      </w:r>
      <w:proofErr w:type="spellEnd"/>
      <w:r w:rsidR="00C17503">
        <w:rPr>
          <w:bCs/>
          <w:szCs w:val="22"/>
          <w:lang/>
        </w:rPr>
        <w:t xml:space="preserve"> </w:t>
      </w:r>
      <w:proofErr w:type="spellStart"/>
      <w:r>
        <w:rPr>
          <w:bCs/>
          <w:szCs w:val="22"/>
        </w:rPr>
        <w:t>су</w:t>
      </w:r>
      <w:proofErr w:type="spellEnd"/>
      <w:r w:rsidR="00C17503">
        <w:rPr>
          <w:bCs/>
          <w:szCs w:val="22"/>
          <w:lang/>
        </w:rPr>
        <w:t xml:space="preserve"> </w:t>
      </w:r>
      <w:proofErr w:type="spellStart"/>
      <w:r>
        <w:rPr>
          <w:bCs/>
          <w:szCs w:val="22"/>
        </w:rPr>
        <w:t>реализоване</w:t>
      </w:r>
      <w:proofErr w:type="spellEnd"/>
      <w:r w:rsidR="001F0C41">
        <w:rPr>
          <w:bCs/>
          <w:szCs w:val="22"/>
          <w:lang/>
        </w:rPr>
        <w:t xml:space="preserve"> </w:t>
      </w:r>
      <w:r>
        <w:rPr>
          <w:bCs/>
          <w:szCs w:val="22"/>
        </w:rPr>
        <w:t>у</w:t>
      </w:r>
      <w:r w:rsidR="004A74DA">
        <w:rPr>
          <w:bCs/>
          <w:szCs w:val="22"/>
        </w:rPr>
        <w:t xml:space="preserve"> 2019.</w:t>
      </w:r>
      <w:r>
        <w:rPr>
          <w:bCs/>
          <w:szCs w:val="22"/>
        </w:rPr>
        <w:t>г</w:t>
      </w:r>
      <w:r w:rsidR="004A74DA">
        <w:rPr>
          <w:bCs/>
          <w:szCs w:val="22"/>
        </w:rPr>
        <w:t xml:space="preserve">. </w:t>
      </w:r>
      <w:r>
        <w:rPr>
          <w:bCs/>
          <w:szCs w:val="22"/>
        </w:rPr>
        <w:t>и</w:t>
      </w:r>
      <w:r w:rsidR="001F0C41">
        <w:rPr>
          <w:bCs/>
          <w:szCs w:val="22"/>
          <w:lang/>
        </w:rPr>
        <w:t xml:space="preserve"> </w:t>
      </w:r>
      <w:proofErr w:type="spellStart"/>
      <w:r>
        <w:rPr>
          <w:bCs/>
          <w:szCs w:val="22"/>
        </w:rPr>
        <w:t>које</w:t>
      </w:r>
      <w:proofErr w:type="spellEnd"/>
      <w:r w:rsidR="001F0C41">
        <w:rPr>
          <w:bCs/>
          <w:szCs w:val="22"/>
          <w:lang/>
        </w:rPr>
        <w:t xml:space="preserve"> </w:t>
      </w:r>
      <w:proofErr w:type="spellStart"/>
      <w:r>
        <w:rPr>
          <w:bCs/>
          <w:szCs w:val="22"/>
        </w:rPr>
        <w:t>се</w:t>
      </w:r>
      <w:proofErr w:type="spellEnd"/>
      <w:r w:rsidR="001F0C41">
        <w:rPr>
          <w:bCs/>
          <w:szCs w:val="22"/>
          <w:lang/>
        </w:rPr>
        <w:t xml:space="preserve"> </w:t>
      </w:r>
      <w:proofErr w:type="spellStart"/>
      <w:r>
        <w:rPr>
          <w:bCs/>
          <w:szCs w:val="22"/>
        </w:rPr>
        <w:t>планирају</w:t>
      </w:r>
      <w:proofErr w:type="spellEnd"/>
      <w:r w:rsidR="001F0C41">
        <w:rPr>
          <w:bCs/>
          <w:szCs w:val="22"/>
          <w:lang/>
        </w:rPr>
        <w:t xml:space="preserve"> </w:t>
      </w:r>
      <w:proofErr w:type="spellStart"/>
      <w:r>
        <w:rPr>
          <w:bCs/>
          <w:szCs w:val="22"/>
        </w:rPr>
        <w:t>до</w:t>
      </w:r>
      <w:proofErr w:type="spellEnd"/>
      <w:r w:rsidR="001F0C41">
        <w:rPr>
          <w:bCs/>
          <w:szCs w:val="22"/>
          <w:lang/>
        </w:rPr>
        <w:t xml:space="preserve"> </w:t>
      </w:r>
      <w:proofErr w:type="spellStart"/>
      <w:r>
        <w:rPr>
          <w:bCs/>
          <w:szCs w:val="22"/>
        </w:rPr>
        <w:t>краја</w:t>
      </w:r>
      <w:proofErr w:type="spellEnd"/>
      <w:r w:rsidR="001F0C41">
        <w:rPr>
          <w:bCs/>
          <w:szCs w:val="22"/>
          <w:lang/>
        </w:rPr>
        <w:t xml:space="preserve"> </w:t>
      </w:r>
      <w:proofErr w:type="spellStart"/>
      <w:r>
        <w:rPr>
          <w:bCs/>
          <w:szCs w:val="22"/>
        </w:rPr>
        <w:t>године</w:t>
      </w:r>
      <w:proofErr w:type="spellEnd"/>
      <w:r w:rsidR="004A74DA">
        <w:rPr>
          <w:bCs/>
          <w:szCs w:val="22"/>
        </w:rPr>
        <w:t>.</w:t>
      </w:r>
      <w:proofErr w:type="gramEnd"/>
      <w:r w:rsidR="004A74DA">
        <w:rPr>
          <w:bCs/>
          <w:szCs w:val="22"/>
        </w:rPr>
        <w:t xml:space="preserve"> </w:t>
      </w:r>
      <w:r>
        <w:rPr>
          <w:bCs/>
          <w:szCs w:val="22"/>
        </w:rPr>
        <w:t xml:space="preserve">У наредном табеларном приказу дати су подаци из главне књиге трезора о остварењу прихода у периоду 01.01.2019.г.-28.08.2019.г. </w:t>
      </w:r>
    </w:p>
    <w:tbl>
      <w:tblPr>
        <w:tblW w:w="8095" w:type="dxa"/>
        <w:jc w:val="center"/>
        <w:tblInd w:w="70" w:type="dxa"/>
        <w:tblCellMar>
          <w:left w:w="70" w:type="dxa"/>
          <w:right w:w="70" w:type="dxa"/>
        </w:tblCellMar>
        <w:tblLook w:val="04A0"/>
      </w:tblPr>
      <w:tblGrid>
        <w:gridCol w:w="943"/>
        <w:gridCol w:w="943"/>
        <w:gridCol w:w="5347"/>
        <w:gridCol w:w="1531"/>
        <w:gridCol w:w="1366"/>
        <w:gridCol w:w="146"/>
      </w:tblGrid>
      <w:tr w:rsidR="004C45DF" w:rsidRPr="004C45DF" w:rsidTr="004C45DF">
        <w:trPr>
          <w:gridAfter w:val="1"/>
          <w:wAfter w:w="146" w:type="dxa"/>
          <w:trHeight w:val="240"/>
          <w:jc w:val="center"/>
        </w:trPr>
        <w:tc>
          <w:tcPr>
            <w:tcW w:w="1015"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Ред.</w:t>
            </w:r>
          </w:p>
        </w:tc>
        <w:tc>
          <w:tcPr>
            <w:tcW w:w="1015"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Ек.клас.</w:t>
            </w:r>
          </w:p>
        </w:tc>
        <w:tc>
          <w:tcPr>
            <w:tcW w:w="2790"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654"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xml:space="preserve">Буџет </w:t>
            </w:r>
          </w:p>
        </w:tc>
        <w:tc>
          <w:tcPr>
            <w:tcW w:w="1475"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Остварење</w:t>
            </w:r>
          </w:p>
        </w:tc>
      </w:tr>
      <w:tr w:rsidR="004C45DF" w:rsidRPr="004C45DF" w:rsidTr="004C45DF">
        <w:trPr>
          <w:gridAfter w:val="1"/>
          <w:wAfter w:w="146" w:type="dxa"/>
          <w:trHeight w:val="240"/>
          <w:jc w:val="center"/>
        </w:trPr>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бр.</w:t>
            </w:r>
          </w:p>
        </w:tc>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xml:space="preserve">Конто </w:t>
            </w:r>
          </w:p>
        </w:tc>
        <w:tc>
          <w:tcPr>
            <w:tcW w:w="2790"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xml:space="preserve">    Врста прихода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2019</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28.08.2019.г.</w:t>
            </w:r>
          </w:p>
        </w:tc>
      </w:tr>
      <w:tr w:rsidR="004C45DF" w:rsidRPr="004C45DF" w:rsidTr="004C45DF">
        <w:trPr>
          <w:gridAfter w:val="1"/>
          <w:wAfter w:w="146" w:type="dxa"/>
          <w:trHeight w:val="240"/>
          <w:jc w:val="center"/>
        </w:trPr>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w:t>
            </w:r>
          </w:p>
        </w:tc>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w:t>
            </w:r>
          </w:p>
        </w:tc>
        <w:tc>
          <w:tcPr>
            <w:tcW w:w="2790"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4</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5</w:t>
            </w:r>
          </w:p>
        </w:tc>
      </w:tr>
      <w:tr w:rsidR="004C45DF" w:rsidRPr="004C45DF" w:rsidTr="004C45DF">
        <w:trPr>
          <w:gridAfter w:val="1"/>
          <w:wAfter w:w="146" w:type="dxa"/>
          <w:trHeight w:val="240"/>
          <w:jc w:val="center"/>
        </w:trPr>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711</w:t>
            </w:r>
          </w:p>
        </w:tc>
        <w:tc>
          <w:tcPr>
            <w:tcW w:w="2790"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Порез на доходак, добит и капиталне добитке</w:t>
            </w:r>
          </w:p>
        </w:tc>
        <w:tc>
          <w:tcPr>
            <w:tcW w:w="1654"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 </w:t>
            </w:r>
          </w:p>
        </w:tc>
        <w:tc>
          <w:tcPr>
            <w:tcW w:w="147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 </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711110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Порез на зараде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240.000.000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166.218.387</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711120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Порез на приходе од самосталне делатности</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38.000.000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31.327.941</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711140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Порез на приходе од имовине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233.962</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4</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711180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Самодоприноси</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2.941.000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2.131.471</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5</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711190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Порез на друге приходе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35.000.000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16.904.675</w:t>
            </w:r>
          </w:p>
        </w:tc>
      </w:tr>
      <w:tr w:rsidR="004C45DF" w:rsidRPr="004C45DF" w:rsidTr="004C45DF">
        <w:trPr>
          <w:gridAfter w:val="1"/>
          <w:wAfter w:w="146" w:type="dxa"/>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711:</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316.941.000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216.816.436</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713</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Порез на имовину</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lastRenderedPageBreak/>
              <w:t>6</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713120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Порез на имовину</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175.000.000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123.596.725</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7</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713310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Порез на наслеђе и поклон</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5.000.000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2.623.537</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8</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713420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Порез на капиталне трансакције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40.000.000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20.609.390</w:t>
            </w:r>
          </w:p>
        </w:tc>
      </w:tr>
      <w:tr w:rsidR="004C45DF" w:rsidRPr="004C45DF" w:rsidTr="004C45DF">
        <w:trPr>
          <w:gridAfter w:val="1"/>
          <w:wAfter w:w="146" w:type="dxa"/>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713:</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220.000.000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146.829.652</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714</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Порези на добра и услуге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9</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714510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 xml:space="preserve">Порези на моторна возила </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17.000.000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10.566.821</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10</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714540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Накнада за кориш. добара од општег интер.</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1.139.601</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11</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714552</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Боравишна такса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60.000.000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26.012.158</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12</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714562</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Посебна накнада за заштиту и унапређење животне средине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18.000.000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4.263.672</w:t>
            </w:r>
          </w:p>
        </w:tc>
      </w:tr>
      <w:tr w:rsidR="004C45DF" w:rsidRPr="004C45DF" w:rsidTr="004C45DF">
        <w:trPr>
          <w:gridAfter w:val="1"/>
          <w:wAfter w:w="146" w:type="dxa"/>
          <w:trHeight w:val="48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714565</w:t>
            </w:r>
          </w:p>
        </w:tc>
        <w:tc>
          <w:tcPr>
            <w:tcW w:w="2790" w:type="dxa"/>
            <w:tcBorders>
              <w:top w:val="nil"/>
              <w:left w:val="nil"/>
              <w:bottom w:val="nil"/>
              <w:right w:val="nil"/>
            </w:tcBorders>
            <w:shd w:val="clear" w:color="auto" w:fill="auto"/>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Pr>
                <w:rFonts w:ascii="Times New Roman" w:hAnsi="Times New Roman"/>
                <w:sz w:val="18"/>
                <w:szCs w:val="18"/>
                <w:lang w:val="sr-Latn-CS" w:eastAsia="sr-Latn-CS"/>
              </w:rPr>
              <w:t>Накнадазакоришћењепросторанајавнојповршиниупословнеидругесврхе</w:t>
            </w:r>
            <w:r w:rsidRPr="004C45DF">
              <w:rPr>
                <w:rFonts w:ascii="Times New Roman" w:hAnsi="Times New Roman"/>
                <w:sz w:val="18"/>
                <w:szCs w:val="18"/>
                <w:lang w:val="sr-Latn-CS" w:eastAsia="sr-Latn-CS"/>
              </w:rPr>
              <w:t>...</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11.630.778</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13</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714590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Накнада за коришћење општинских путева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500.000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0</w:t>
            </w:r>
          </w:p>
        </w:tc>
      </w:tr>
      <w:tr w:rsidR="004C45DF" w:rsidRPr="004C45DF" w:rsidTr="004C45DF">
        <w:trPr>
          <w:gridAfter w:val="1"/>
          <w:wAfter w:w="146" w:type="dxa"/>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714:</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96.500.000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53.613.030</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716</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Други порези</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14</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716110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Комунална такса на фирму</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26.000.000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17.602.819</w:t>
            </w:r>
          </w:p>
        </w:tc>
      </w:tr>
      <w:tr w:rsidR="004C45DF" w:rsidRPr="004C45DF" w:rsidTr="004C45DF">
        <w:trPr>
          <w:gridAfter w:val="1"/>
          <w:wAfter w:w="146" w:type="dxa"/>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716:</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26.000.000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17.602.819</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732</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732150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Текуће донације од међ.организација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304.927</w:t>
            </w:r>
          </w:p>
        </w:tc>
      </w:tr>
      <w:tr w:rsidR="004C45DF" w:rsidRPr="004C45DF" w:rsidTr="004C45DF">
        <w:trPr>
          <w:gridAfter w:val="1"/>
          <w:wAfter w:w="146" w:type="dxa"/>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732:</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304.927</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730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Донације и трансфери</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15</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733151</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Ненаменски трансфери од Реп.у корист нивоа опс.</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88.815.000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59.210.056</w:t>
            </w:r>
          </w:p>
        </w:tc>
      </w:tr>
      <w:tr w:rsidR="004C45DF" w:rsidRPr="004C45DF" w:rsidTr="004C45DF">
        <w:trPr>
          <w:gridAfter w:val="1"/>
          <w:wAfter w:w="146" w:type="dxa"/>
          <w:trHeight w:val="48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16</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733154</w:t>
            </w:r>
          </w:p>
        </w:tc>
        <w:tc>
          <w:tcPr>
            <w:tcW w:w="2790" w:type="dxa"/>
            <w:tcBorders>
              <w:top w:val="nil"/>
              <w:left w:val="nil"/>
              <w:bottom w:val="nil"/>
              <w:right w:val="nil"/>
            </w:tcBorders>
            <w:shd w:val="clear" w:color="auto" w:fill="auto"/>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Текући наменски трансфери, у ужем смислу, од Републике у корист нивоа општина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17.000.000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54.225.173</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733157</w:t>
            </w:r>
          </w:p>
        </w:tc>
        <w:tc>
          <w:tcPr>
            <w:tcW w:w="2790" w:type="dxa"/>
            <w:tcBorders>
              <w:top w:val="nil"/>
              <w:left w:val="nil"/>
              <w:bottom w:val="nil"/>
              <w:right w:val="nil"/>
            </w:tcBorders>
            <w:shd w:val="clear" w:color="auto" w:fill="auto"/>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Текући трансфери од градова у корист нивоа општина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6.854</w:t>
            </w:r>
          </w:p>
        </w:tc>
      </w:tr>
      <w:tr w:rsidR="004C45DF" w:rsidRPr="004C45DF" w:rsidTr="004C45DF">
        <w:trPr>
          <w:gridAfter w:val="1"/>
          <w:wAfter w:w="146" w:type="dxa"/>
          <w:trHeight w:val="48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16/1</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733251</w:t>
            </w:r>
          </w:p>
        </w:tc>
        <w:tc>
          <w:tcPr>
            <w:tcW w:w="2790" w:type="dxa"/>
            <w:tcBorders>
              <w:top w:val="nil"/>
              <w:left w:val="nil"/>
              <w:bottom w:val="nil"/>
              <w:right w:val="nil"/>
            </w:tcBorders>
            <w:shd w:val="clear" w:color="auto" w:fill="auto"/>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Капитални наменски трансфери, у ужем смислу, од Републике у корист нивоа општина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59.160.000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0</w:t>
            </w:r>
          </w:p>
        </w:tc>
      </w:tr>
      <w:tr w:rsidR="004C45DF" w:rsidRPr="004C45DF" w:rsidTr="004C45DF">
        <w:trPr>
          <w:gridAfter w:val="1"/>
          <w:wAfter w:w="146" w:type="dxa"/>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730:</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164.975.000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113.442.083</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741</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Приходи од имовине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17</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741150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 xml:space="preserve">Камате на средства буџета општина </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743</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18</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741520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Накнада за коришћење шумског и пољопривредног земљишта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929.000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119.548</w:t>
            </w:r>
          </w:p>
        </w:tc>
      </w:tr>
      <w:tr w:rsidR="004C45DF" w:rsidRPr="004C45DF" w:rsidTr="004C45DF">
        <w:trPr>
          <w:gridAfter w:val="1"/>
          <w:wAfter w:w="146" w:type="dxa"/>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19</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741531</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 xml:space="preserve">Комунална такса за коришћење простора на јавним </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23.500.000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8.163.896</w:t>
            </w: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5919" w:type="dxa"/>
            <w:gridSpan w:val="3"/>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површинама или испред пословних просторија у пословне сврхе,</w:t>
            </w:r>
          </w:p>
        </w:tc>
        <w:tc>
          <w:tcPr>
            <w:tcW w:w="146"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 xml:space="preserve"> осим ради продаје штампе, књига и других публикација, ...</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20</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741532</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Комунална такса за коришћење прос.за парк.др.мот</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1.300.000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9.600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21</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741534</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Накнада за коришћење грађевинског земљишта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700.000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465.840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22</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741535</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Комунална такса за заузеће јавне повр.грађ.матер.</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500.000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23</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741538</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Допринос за уређење грађевинског земљишта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218.000.000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100.269.297</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24</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741540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Накнада за коришћење речних обала и бања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10.000.000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695.000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741596</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Накнада за коришћење дрвета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317.596</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741:</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254.929.000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110.041.520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742</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Приходи од продаје добара и услуга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color w:val="000000"/>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25</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742150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Приходи од давања у закуп</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8.000.000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7.154.863</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48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26</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742156</w:t>
            </w:r>
          </w:p>
        </w:tc>
        <w:tc>
          <w:tcPr>
            <w:tcW w:w="2790" w:type="dxa"/>
            <w:tcBorders>
              <w:top w:val="nil"/>
              <w:left w:val="nil"/>
              <w:bottom w:val="nil"/>
              <w:right w:val="nil"/>
            </w:tcBorders>
            <w:shd w:val="clear" w:color="auto" w:fill="auto"/>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Приходи остварени по основу пружања услуга боравка деце у предшколским установама у корист нивоа општина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18.000.000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11.280.860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27</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742251</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Општинске административне таксе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9.500.000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3.746.861</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28</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742253</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Накнада за уређивање грађевинског земљишта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10.000.000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1.336.875</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29</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742255</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Такса за озакоњење објеката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6.000.000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6.498.715</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30</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742351</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Приходи општинских органа управе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2.600.000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2.065.717</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742:</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54.100.000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32.083.889</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743</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Новчане казне и одузета имовинска корист</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31</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743323</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Приходи од новчаних казни за прекршаје које изриче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инспекција рада (мандатне казне)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32</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743324</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Приходи од нов.казни за саобраћајне прекршаје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5.000.000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4.744.792</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33</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743351</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Новчане казне изречене у прекршајном поступку</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1.300.000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293.453</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 xml:space="preserve"> за прекршаје прописане актом скупштине општине, </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као и  одузета имовинска корист у том поступку</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lastRenderedPageBreak/>
              <w:t>34</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743924</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 xml:space="preserve">Приходи од увећања целокупног пореског дуга који </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400.000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274.081</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 xml:space="preserve">је предмет принудне наплате за 5% на дан почетка </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 xml:space="preserve">поступка принудне наплате, који је правна последица </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5919" w:type="dxa"/>
            <w:gridSpan w:val="3"/>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принудне наплате изворних прихода јединица локалне самоуправе</w:t>
            </w:r>
          </w:p>
        </w:tc>
        <w:tc>
          <w:tcPr>
            <w:tcW w:w="146"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r>
      <w:tr w:rsidR="004C45DF" w:rsidRPr="004C45DF" w:rsidTr="004C45DF">
        <w:trPr>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743:</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6.700.000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5.312.326</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744</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Текући и добровољни трансфери од физичких и прав.лица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35</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744151</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Текући и добровољни трансфери од физичких и правних лица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5.500.000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41.000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у корист нивоа општина</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744:</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5.500.000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41.000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745</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Мешовити и неодређени приходи</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315"/>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36</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745150</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 xml:space="preserve">Мешовити и неодређени приходи у корист нивоа општина </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5.500.000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1.088.792</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745:</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5.500.000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1.088.792</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811</w:t>
            </w:r>
          </w:p>
        </w:tc>
        <w:tc>
          <w:tcPr>
            <w:tcW w:w="2790"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Примања од продаје непокретности</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37</w:t>
            </w:r>
          </w:p>
        </w:tc>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811151</w:t>
            </w:r>
          </w:p>
        </w:tc>
        <w:tc>
          <w:tcPr>
            <w:tcW w:w="2790"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Примања од продаје непокретности у корист нивоа општина</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394.300.000</w:t>
            </w:r>
          </w:p>
        </w:tc>
        <w:tc>
          <w:tcPr>
            <w:tcW w:w="1475"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189.812.100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811152</w:t>
            </w:r>
          </w:p>
        </w:tc>
        <w:tc>
          <w:tcPr>
            <w:tcW w:w="2790"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Примања од продаје станова у корист нивоа општина</w:t>
            </w:r>
          </w:p>
        </w:tc>
        <w:tc>
          <w:tcPr>
            <w:tcW w:w="1654"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 </w:t>
            </w:r>
          </w:p>
        </w:tc>
        <w:tc>
          <w:tcPr>
            <w:tcW w:w="1475"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898.698</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811:</w:t>
            </w:r>
          </w:p>
        </w:tc>
        <w:tc>
          <w:tcPr>
            <w:tcW w:w="1654" w:type="dxa"/>
            <w:tcBorders>
              <w:top w:val="nil"/>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394.300.000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190.710.798</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921</w:t>
            </w:r>
          </w:p>
        </w:tc>
        <w:tc>
          <w:tcPr>
            <w:tcW w:w="2790"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Примања од продаје домаће финансијске имовине</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38</w:t>
            </w:r>
          </w:p>
        </w:tc>
        <w:tc>
          <w:tcPr>
            <w:tcW w:w="1015"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921651</w:t>
            </w:r>
          </w:p>
        </w:tc>
        <w:tc>
          <w:tcPr>
            <w:tcW w:w="2790"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sz w:val="18"/>
                <w:szCs w:val="18"/>
                <w:lang w:val="sr-Latn-CS" w:eastAsia="sr-Latn-CS"/>
              </w:rPr>
            </w:pPr>
            <w:r w:rsidRPr="004C45DF">
              <w:rPr>
                <w:rFonts w:ascii="Times New Roman" w:hAnsi="Times New Roman"/>
                <w:sz w:val="18"/>
                <w:szCs w:val="18"/>
                <w:lang w:val="sr-Latn-CS" w:eastAsia="sr-Latn-CS"/>
              </w:rPr>
              <w:t>Приход од отплате кредита датих домаћинствима</w:t>
            </w:r>
          </w:p>
        </w:tc>
        <w:tc>
          <w:tcPr>
            <w:tcW w:w="1654"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color w:val="000000"/>
                <w:sz w:val="18"/>
                <w:szCs w:val="18"/>
                <w:lang w:val="sr-Latn-CS" w:eastAsia="sr-Latn-CS"/>
              </w:rPr>
            </w:pPr>
            <w:r w:rsidRPr="004C45DF">
              <w:rPr>
                <w:rFonts w:ascii="Times New Roman" w:hAnsi="Times New Roman"/>
                <w:color w:val="000000"/>
                <w:sz w:val="18"/>
                <w:szCs w:val="18"/>
                <w:lang w:val="sr-Latn-CS" w:eastAsia="sr-Latn-CS"/>
              </w:rPr>
              <w:t>0</w:t>
            </w:r>
          </w:p>
        </w:tc>
        <w:tc>
          <w:tcPr>
            <w:tcW w:w="1475" w:type="dxa"/>
            <w:tcBorders>
              <w:top w:val="single" w:sz="4" w:space="0" w:color="auto"/>
              <w:left w:val="nil"/>
              <w:bottom w:val="single" w:sz="4"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33.000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40"/>
          <w:jc w:val="center"/>
        </w:trPr>
        <w:tc>
          <w:tcPr>
            <w:tcW w:w="1015"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1015"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2790" w:type="dxa"/>
            <w:tcBorders>
              <w:top w:val="single" w:sz="4" w:space="0" w:color="auto"/>
              <w:left w:val="nil"/>
              <w:bottom w:val="nil"/>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Укупно 921:</w:t>
            </w:r>
          </w:p>
        </w:tc>
        <w:tc>
          <w:tcPr>
            <w:tcW w:w="1654"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0</w:t>
            </w:r>
          </w:p>
        </w:tc>
        <w:tc>
          <w:tcPr>
            <w:tcW w:w="1475" w:type="dxa"/>
            <w:tcBorders>
              <w:top w:val="nil"/>
              <w:left w:val="nil"/>
              <w:bottom w:val="nil"/>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sz w:val="18"/>
                <w:szCs w:val="18"/>
                <w:lang w:val="sr-Latn-CS" w:eastAsia="sr-Latn-CS"/>
              </w:rPr>
            </w:pPr>
            <w:r w:rsidRPr="004C45DF">
              <w:rPr>
                <w:rFonts w:ascii="Times New Roman" w:hAnsi="Times New Roman"/>
                <w:sz w:val="18"/>
                <w:szCs w:val="18"/>
                <w:lang w:val="sr-Latn-CS" w:eastAsia="sr-Latn-CS"/>
              </w:rPr>
              <w:t>33.000</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r w:rsidR="004C45DF" w:rsidRPr="004C45DF" w:rsidTr="004C45DF">
        <w:trPr>
          <w:trHeight w:val="270"/>
          <w:jc w:val="center"/>
        </w:trPr>
        <w:tc>
          <w:tcPr>
            <w:tcW w:w="1015" w:type="dxa"/>
            <w:tcBorders>
              <w:top w:val="single" w:sz="4" w:space="0" w:color="auto"/>
              <w:left w:val="nil"/>
              <w:bottom w:val="double" w:sz="6" w:space="0" w:color="auto"/>
              <w:right w:val="nil"/>
            </w:tcBorders>
            <w:shd w:val="clear" w:color="auto" w:fill="auto"/>
            <w:noWrap/>
            <w:vAlign w:val="bottom"/>
            <w:hideMark/>
          </w:tcPr>
          <w:p w:rsidR="004C45DF" w:rsidRPr="004C45DF" w:rsidRDefault="004C45DF" w:rsidP="004C45DF">
            <w:pPr>
              <w:spacing w:after="0" w:line="240" w:lineRule="auto"/>
              <w:jc w:val="center"/>
              <w:rPr>
                <w:rFonts w:ascii="Times New Roman" w:hAnsi="Times New Roman"/>
                <w:sz w:val="18"/>
                <w:szCs w:val="18"/>
                <w:lang w:val="sr-Latn-CS" w:eastAsia="sr-Latn-CS"/>
              </w:rPr>
            </w:pPr>
            <w:r w:rsidRPr="004C45DF">
              <w:rPr>
                <w:rFonts w:ascii="Times New Roman" w:hAnsi="Times New Roman"/>
                <w:sz w:val="18"/>
                <w:szCs w:val="18"/>
                <w:lang w:val="sr-Latn-CS" w:eastAsia="sr-Latn-CS"/>
              </w:rPr>
              <w:t> </w:t>
            </w:r>
          </w:p>
        </w:tc>
        <w:tc>
          <w:tcPr>
            <w:tcW w:w="3805" w:type="dxa"/>
            <w:gridSpan w:val="2"/>
            <w:tcBorders>
              <w:top w:val="single" w:sz="4" w:space="0" w:color="auto"/>
              <w:left w:val="nil"/>
              <w:bottom w:val="double" w:sz="6" w:space="0" w:color="auto"/>
              <w:right w:val="nil"/>
            </w:tcBorders>
            <w:shd w:val="clear" w:color="auto" w:fill="auto"/>
            <w:noWrap/>
            <w:vAlign w:val="bottom"/>
            <w:hideMark/>
          </w:tcPr>
          <w:p w:rsidR="004C45DF" w:rsidRPr="004C45DF" w:rsidRDefault="004C45DF" w:rsidP="004C45DF">
            <w:pPr>
              <w:spacing w:after="0" w:line="240" w:lineRule="auto"/>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УКУПНИ ПРИХОДИ И ПРИМАЊА:</w:t>
            </w:r>
          </w:p>
        </w:tc>
        <w:tc>
          <w:tcPr>
            <w:tcW w:w="1654" w:type="dxa"/>
            <w:tcBorders>
              <w:top w:val="single" w:sz="4" w:space="0" w:color="auto"/>
              <w:left w:val="nil"/>
              <w:bottom w:val="double" w:sz="6"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1.545.445.000</w:t>
            </w:r>
          </w:p>
        </w:tc>
        <w:tc>
          <w:tcPr>
            <w:tcW w:w="1475" w:type="dxa"/>
            <w:tcBorders>
              <w:top w:val="single" w:sz="4" w:space="0" w:color="auto"/>
              <w:left w:val="nil"/>
              <w:bottom w:val="double" w:sz="6" w:space="0" w:color="auto"/>
              <w:right w:val="nil"/>
            </w:tcBorders>
            <w:shd w:val="clear" w:color="auto" w:fill="auto"/>
            <w:noWrap/>
            <w:vAlign w:val="bottom"/>
            <w:hideMark/>
          </w:tcPr>
          <w:p w:rsidR="004C45DF" w:rsidRPr="004C45DF" w:rsidRDefault="004C45DF" w:rsidP="004C45DF">
            <w:pPr>
              <w:spacing w:after="0" w:line="240" w:lineRule="auto"/>
              <w:jc w:val="right"/>
              <w:rPr>
                <w:rFonts w:ascii="Times New Roman" w:hAnsi="Times New Roman"/>
                <w:b/>
                <w:bCs/>
                <w:sz w:val="18"/>
                <w:szCs w:val="18"/>
                <w:lang w:val="sr-Latn-CS" w:eastAsia="sr-Latn-CS"/>
              </w:rPr>
            </w:pPr>
            <w:r w:rsidRPr="004C45DF">
              <w:rPr>
                <w:rFonts w:ascii="Times New Roman" w:hAnsi="Times New Roman"/>
                <w:b/>
                <w:bCs/>
                <w:sz w:val="18"/>
                <w:szCs w:val="18"/>
                <w:lang w:val="sr-Latn-CS" w:eastAsia="sr-Latn-CS"/>
              </w:rPr>
              <w:t>887.920.272</w:t>
            </w:r>
          </w:p>
        </w:tc>
        <w:tc>
          <w:tcPr>
            <w:tcW w:w="146" w:type="dxa"/>
            <w:shd w:val="clear" w:color="auto" w:fill="auto"/>
            <w:vAlign w:val="center"/>
            <w:hideMark/>
          </w:tcPr>
          <w:p w:rsidR="004C45DF" w:rsidRPr="004C45DF" w:rsidRDefault="004C45DF" w:rsidP="004C45DF">
            <w:pPr>
              <w:spacing w:after="0" w:line="240" w:lineRule="auto"/>
              <w:rPr>
                <w:rFonts w:ascii="Times New Roman" w:hAnsi="Times New Roman"/>
                <w:sz w:val="20"/>
                <w:szCs w:val="20"/>
                <w:lang w:val="sr-Latn-CS" w:eastAsia="sr-Latn-CS"/>
              </w:rPr>
            </w:pPr>
          </w:p>
        </w:tc>
      </w:tr>
    </w:tbl>
    <w:p w:rsidR="008A0A73" w:rsidRDefault="008A0A73" w:rsidP="001E75DA">
      <w:pPr>
        <w:jc w:val="both"/>
        <w:rPr>
          <w:rFonts w:ascii="Times New Roman" w:hAnsi="Times New Roman"/>
          <w:bCs/>
        </w:rPr>
      </w:pPr>
    </w:p>
    <w:p w:rsidR="001E75DA" w:rsidRPr="008A0A73" w:rsidRDefault="00BF05C7" w:rsidP="008A0A73">
      <w:pPr>
        <w:ind w:firstLine="567"/>
        <w:jc w:val="both"/>
        <w:rPr>
          <w:rFonts w:ascii="Times New Roman" w:hAnsi="Times New Roman"/>
          <w:color w:val="000000"/>
          <w:lang w:val="sr-Latn-CS" w:eastAsia="sr-Latn-CS"/>
        </w:rPr>
      </w:pPr>
      <w:r w:rsidRPr="008A0A73">
        <w:rPr>
          <w:rFonts w:ascii="Times New Roman" w:hAnsi="Times New Roman"/>
          <w:bCs/>
        </w:rPr>
        <w:t>Као што се може видети из напред презентираних података постојала је потреба да се неки планирани приходи буџетом за 2019.г. увећају док са друге стране одређени планирани приходи умање на основу исказаних трендова остварења у напред наведеном периоду и пројекција кртања ових прихода и планова до краја буџетске године.</w:t>
      </w:r>
      <w:r w:rsidR="001E75DA" w:rsidRPr="008A0A73">
        <w:rPr>
          <w:rFonts w:ascii="Times New Roman" w:hAnsi="Times New Roman"/>
          <w:bCs/>
        </w:rPr>
        <w:t xml:space="preserve"> Након ребалансирања редовних текућих прихода буџта (увећања и умањења појединих прихода) као резултанту имамо увећање планираних прихода за </w:t>
      </w:r>
      <w:r w:rsidR="004C45DF" w:rsidRPr="004C45DF">
        <w:rPr>
          <w:rFonts w:ascii="Times New Roman" w:hAnsi="Times New Roman"/>
          <w:bCs/>
        </w:rPr>
        <w:t xml:space="preserve">22.784.000 </w:t>
      </w:r>
      <w:r w:rsidR="001E75DA" w:rsidRPr="008A0A73">
        <w:rPr>
          <w:rFonts w:ascii="Times New Roman" w:hAnsi="Times New Roman"/>
          <w:bCs/>
        </w:rPr>
        <w:t xml:space="preserve">динара. Поред ових прихода промену плана имају и приходи и примања који немају карактер сталних прихода и примања а то су допринос за уређење грађевинског земљишта и примања од продаје имовине. Према плановима до краја године очекује се да би ови приходи могли бити остварени у нешто увећаном износу и то: допринос за уређење грађевинског земљишта за 10.000.000 динара и примања од продаје имовине за </w:t>
      </w:r>
      <w:r w:rsidR="004C45DF" w:rsidRPr="004C45DF">
        <w:rPr>
          <w:rFonts w:ascii="Times New Roman" w:hAnsi="Times New Roman"/>
          <w:color w:val="000000"/>
          <w:lang w:val="sr-Latn-CS" w:eastAsia="sr-Latn-CS"/>
        </w:rPr>
        <w:t xml:space="preserve">25.724.000 </w:t>
      </w:r>
      <w:r w:rsidR="008A0A73">
        <w:rPr>
          <w:rFonts w:ascii="Times New Roman" w:hAnsi="Times New Roman"/>
          <w:color w:val="000000"/>
          <w:lang w:val="sr-Latn-CS" w:eastAsia="sr-Latn-CS"/>
        </w:rPr>
        <w:t xml:space="preserve">динара. Укупан ефекат увећања плана буџета који се предлаже овим ребалансом износи </w:t>
      </w:r>
      <w:r w:rsidR="008A0A73" w:rsidRPr="008A0A73">
        <w:rPr>
          <w:rFonts w:ascii="Times New Roman" w:hAnsi="Times New Roman"/>
          <w:color w:val="000000"/>
          <w:lang w:val="sr-Latn-CS" w:eastAsia="sr-Latn-CS"/>
        </w:rPr>
        <w:t>58.308.000</w:t>
      </w:r>
      <w:r w:rsidR="008A0A73">
        <w:rPr>
          <w:rFonts w:ascii="Times New Roman" w:hAnsi="Times New Roman"/>
          <w:color w:val="000000"/>
          <w:lang w:val="sr-Latn-CS" w:eastAsia="sr-Latn-CS"/>
        </w:rPr>
        <w:t xml:space="preserve"> динара.</w:t>
      </w:r>
    </w:p>
    <w:p w:rsidR="00C642C1" w:rsidRPr="002A7096" w:rsidRDefault="00C642C1" w:rsidP="008A0A73">
      <w:pPr>
        <w:pStyle w:val="BodyTextIndent2"/>
        <w:tabs>
          <w:tab w:val="left" w:pos="709"/>
        </w:tabs>
        <w:ind w:firstLine="567"/>
        <w:rPr>
          <w:bCs/>
          <w:szCs w:val="22"/>
          <w:lang w:val="sr-Latn-CS"/>
        </w:rPr>
      </w:pPr>
      <w:r w:rsidRPr="002A7096">
        <w:rPr>
          <w:bCs/>
          <w:szCs w:val="22"/>
          <w:lang w:val="sr-Latn-CS"/>
        </w:rPr>
        <w:t>Овако утврђена висина приходне стране буџета послужила је као основ за планирање расхода бу</w:t>
      </w:r>
      <w:r w:rsidR="00D81944">
        <w:rPr>
          <w:bCs/>
          <w:szCs w:val="22"/>
          <w:lang w:val="sr-Latn-CS"/>
        </w:rPr>
        <w:t>џета Општине Врњачка Бања у 2019</w:t>
      </w:r>
      <w:r w:rsidRPr="002A7096">
        <w:rPr>
          <w:bCs/>
          <w:szCs w:val="22"/>
          <w:lang w:val="sr-Latn-CS"/>
        </w:rPr>
        <w:t>.г.</w:t>
      </w:r>
    </w:p>
    <w:p w:rsidR="00822208" w:rsidRPr="002A7096" w:rsidRDefault="00822208" w:rsidP="00862DF0">
      <w:pPr>
        <w:spacing w:after="0" w:line="240" w:lineRule="auto"/>
        <w:ind w:firstLine="567"/>
        <w:jc w:val="both"/>
        <w:rPr>
          <w:rFonts w:ascii="Times New Roman" w:hAnsi="Times New Roman"/>
          <w:u w:val="single"/>
          <w:lang w:val="sr-Latn-CS"/>
        </w:rPr>
      </w:pPr>
    </w:p>
    <w:p w:rsidR="00D25D3F" w:rsidRPr="002A7096" w:rsidRDefault="00D25D3F" w:rsidP="00862DF0">
      <w:pPr>
        <w:spacing w:after="0" w:line="240" w:lineRule="auto"/>
        <w:ind w:firstLine="567"/>
        <w:jc w:val="both"/>
        <w:rPr>
          <w:rFonts w:ascii="Times New Roman" w:hAnsi="Times New Roman"/>
          <w:u w:val="single"/>
          <w:lang w:val="sr-Latn-CS"/>
        </w:rPr>
      </w:pPr>
      <w:r w:rsidRPr="002A7096">
        <w:rPr>
          <w:rFonts w:ascii="Times New Roman" w:hAnsi="Times New Roman"/>
          <w:u w:val="single"/>
          <w:lang w:val="sr-Latn-CS"/>
        </w:rPr>
        <w:t>Расходи</w:t>
      </w:r>
    </w:p>
    <w:p w:rsidR="00812BFE" w:rsidRPr="00684C92" w:rsidRDefault="00812BFE" w:rsidP="00862DF0">
      <w:pPr>
        <w:spacing w:after="0" w:line="240" w:lineRule="auto"/>
        <w:ind w:firstLine="567"/>
        <w:jc w:val="both"/>
        <w:rPr>
          <w:rFonts w:ascii="Times New Roman" w:hAnsi="Times New Roman"/>
          <w:lang w:val="sr-Cyrl-CS"/>
        </w:rPr>
      </w:pPr>
    </w:p>
    <w:p w:rsidR="003A4848" w:rsidRDefault="005B5071" w:rsidP="0087336F">
      <w:pPr>
        <w:spacing w:after="0" w:line="240" w:lineRule="auto"/>
        <w:ind w:firstLine="567"/>
        <w:jc w:val="both"/>
        <w:rPr>
          <w:rFonts w:ascii="Times New Roman" w:hAnsi="Times New Roman"/>
        </w:rPr>
      </w:pPr>
      <w:r w:rsidRPr="00684C92">
        <w:rPr>
          <w:rFonts w:ascii="Times New Roman" w:hAnsi="Times New Roman"/>
          <w:lang w:val="sr-Cyrl-CS"/>
        </w:rPr>
        <w:t>Првим</w:t>
      </w:r>
      <w:r w:rsidR="00B5117E">
        <w:rPr>
          <w:rFonts w:ascii="Times New Roman" w:hAnsi="Times New Roman"/>
          <w:lang w:val="sr-Cyrl-CS"/>
        </w:rPr>
        <w:t xml:space="preserve"> </w:t>
      </w:r>
      <w:r w:rsidRPr="00684C92">
        <w:rPr>
          <w:rFonts w:ascii="Times New Roman" w:hAnsi="Times New Roman"/>
          <w:lang w:val="sr-Cyrl-CS"/>
        </w:rPr>
        <w:t>р</w:t>
      </w:r>
      <w:r w:rsidR="0048523E" w:rsidRPr="00684C92">
        <w:rPr>
          <w:rFonts w:ascii="Times New Roman" w:hAnsi="Times New Roman"/>
          <w:lang w:val="sr-Cyrl-CS"/>
        </w:rPr>
        <w:t xml:space="preserve">ебалансом </w:t>
      </w:r>
      <w:r w:rsidRPr="00684C92">
        <w:rPr>
          <w:rFonts w:ascii="Times New Roman" w:hAnsi="Times New Roman"/>
          <w:lang w:val="sr-Cyrl-CS"/>
        </w:rPr>
        <w:t>у</w:t>
      </w:r>
      <w:r w:rsidR="0087336F" w:rsidRPr="00684C92">
        <w:rPr>
          <w:rFonts w:ascii="Times New Roman" w:hAnsi="Times New Roman"/>
          <w:lang w:val="sr-Cyrl-CS"/>
        </w:rPr>
        <w:t xml:space="preserve"> 201</w:t>
      </w:r>
      <w:r w:rsidR="001877F9" w:rsidRPr="00684C92">
        <w:rPr>
          <w:rFonts w:ascii="Times New Roman" w:hAnsi="Times New Roman"/>
          <w:lang w:val="sr-Cyrl-CS"/>
        </w:rPr>
        <w:t>9</w:t>
      </w:r>
      <w:r w:rsidR="0087336F" w:rsidRPr="00684C92">
        <w:rPr>
          <w:rFonts w:ascii="Times New Roman" w:hAnsi="Times New Roman"/>
          <w:lang w:val="sr-Cyrl-CS"/>
        </w:rPr>
        <w:t>.</w:t>
      </w:r>
      <w:r w:rsidRPr="00684C92">
        <w:rPr>
          <w:rFonts w:ascii="Times New Roman" w:hAnsi="Times New Roman"/>
          <w:lang w:val="sr-Cyrl-CS"/>
        </w:rPr>
        <w:t>г</w:t>
      </w:r>
      <w:r w:rsidR="0087336F" w:rsidRPr="00684C92">
        <w:rPr>
          <w:rFonts w:ascii="Times New Roman" w:hAnsi="Times New Roman"/>
          <w:lang w:val="sr-Cyrl-CS"/>
        </w:rPr>
        <w:t xml:space="preserve">. </w:t>
      </w:r>
      <w:r w:rsidR="0048523E" w:rsidRPr="00684C92">
        <w:rPr>
          <w:rFonts w:ascii="Times New Roman" w:hAnsi="Times New Roman"/>
          <w:lang w:val="sr-Cyrl-CS"/>
        </w:rPr>
        <w:t xml:space="preserve">се врши </w:t>
      </w:r>
      <w:r w:rsidR="00A642EB" w:rsidRPr="00684C92">
        <w:rPr>
          <w:rFonts w:ascii="Times New Roman" w:hAnsi="Times New Roman"/>
          <w:lang w:val="sr-Cyrl-CS"/>
        </w:rPr>
        <w:t xml:space="preserve">увећање апропријација и </w:t>
      </w:r>
      <w:r w:rsidR="007114C8" w:rsidRPr="00684C92">
        <w:rPr>
          <w:rFonts w:ascii="Times New Roman" w:hAnsi="Times New Roman"/>
          <w:lang w:val="sr-Cyrl-CS"/>
        </w:rPr>
        <w:t xml:space="preserve">промена износа </w:t>
      </w:r>
      <w:r w:rsidR="007114C8" w:rsidRPr="002A7096">
        <w:rPr>
          <w:rFonts w:ascii="Times New Roman" w:hAnsi="Times New Roman"/>
          <w:lang w:val="sr-Latn-CS"/>
        </w:rPr>
        <w:t>појед</w:t>
      </w:r>
      <w:r w:rsidR="00684C92">
        <w:rPr>
          <w:rFonts w:ascii="Times New Roman" w:hAnsi="Times New Roman"/>
          <w:lang w:val="sr-Latn-CS"/>
        </w:rPr>
        <w:t>и</w:t>
      </w:r>
      <w:r w:rsidR="007114C8" w:rsidRPr="002A7096">
        <w:rPr>
          <w:rFonts w:ascii="Times New Roman" w:hAnsi="Times New Roman"/>
          <w:lang w:val="sr-Latn-CS"/>
        </w:rPr>
        <w:t>них</w:t>
      </w:r>
      <w:r w:rsidR="003A4848" w:rsidRPr="002A7096">
        <w:rPr>
          <w:rFonts w:ascii="Times New Roman" w:hAnsi="Times New Roman"/>
          <w:lang w:val="sr-Latn-CS"/>
        </w:rPr>
        <w:t xml:space="preserve">  расхода у оквиру већ одобрених апропријација Одлуком о буџ</w:t>
      </w:r>
      <w:r w:rsidR="00F27C17" w:rsidRPr="002A7096">
        <w:rPr>
          <w:rFonts w:ascii="Times New Roman" w:hAnsi="Times New Roman"/>
          <w:lang w:val="sr-Latn-CS"/>
        </w:rPr>
        <w:t>ету Општине Врњачка Б</w:t>
      </w:r>
      <w:r w:rsidR="001877F9">
        <w:rPr>
          <w:rFonts w:ascii="Times New Roman" w:hAnsi="Times New Roman"/>
          <w:lang w:val="sr-Latn-CS"/>
        </w:rPr>
        <w:t>ања за 2019</w:t>
      </w:r>
      <w:r w:rsidR="003A4848" w:rsidRPr="002A7096">
        <w:rPr>
          <w:rFonts w:ascii="Times New Roman" w:hAnsi="Times New Roman"/>
          <w:lang w:val="sr-Latn-CS"/>
        </w:rPr>
        <w:t>.г.  и то на следећи начин:</w:t>
      </w:r>
    </w:p>
    <w:p w:rsidR="00D11240" w:rsidRDefault="00D11240" w:rsidP="0087336F">
      <w:pPr>
        <w:spacing w:after="0" w:line="240" w:lineRule="auto"/>
        <w:ind w:firstLine="567"/>
        <w:jc w:val="both"/>
        <w:rPr>
          <w:rFonts w:ascii="Times New Roman" w:hAnsi="Times New Roman"/>
        </w:rPr>
      </w:pPr>
    </w:p>
    <w:tbl>
      <w:tblPr>
        <w:tblW w:w="13850" w:type="dxa"/>
        <w:tblInd w:w="60" w:type="dxa"/>
        <w:tblCellMar>
          <w:left w:w="70" w:type="dxa"/>
          <w:right w:w="70" w:type="dxa"/>
        </w:tblCellMar>
        <w:tblLook w:val="04A0"/>
      </w:tblPr>
      <w:tblGrid>
        <w:gridCol w:w="960"/>
        <w:gridCol w:w="960"/>
        <w:gridCol w:w="8261"/>
        <w:gridCol w:w="1457"/>
        <w:gridCol w:w="1592"/>
        <w:gridCol w:w="1400"/>
      </w:tblGrid>
      <w:tr w:rsidR="00AB298B" w:rsidRPr="00AB298B" w:rsidTr="00C51D6E">
        <w:trPr>
          <w:trHeight w:val="255"/>
        </w:trPr>
        <w:tc>
          <w:tcPr>
            <w:tcW w:w="960" w:type="dxa"/>
            <w:tcBorders>
              <w:top w:val="single" w:sz="4" w:space="0" w:color="auto"/>
              <w:left w:val="nil"/>
              <w:bottom w:val="nil"/>
              <w:right w:val="nil"/>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960" w:type="dxa"/>
            <w:tcBorders>
              <w:top w:val="single" w:sz="4" w:space="0" w:color="auto"/>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single" w:sz="4" w:space="0" w:color="auto"/>
              <w:left w:val="nil"/>
              <w:bottom w:val="nil"/>
              <w:right w:val="nil"/>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single" w:sz="4" w:space="0" w:color="auto"/>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single" w:sz="4" w:space="0" w:color="auto"/>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Pr>
                <w:rFonts w:ascii="Times New Roman" w:hAnsi="Times New Roman"/>
                <w:sz w:val="20"/>
                <w:szCs w:val="20"/>
                <w:lang w:val="sr-Latn-CS" w:eastAsia="sr-Latn-CS"/>
              </w:rPr>
              <w:t>Нацрт</w:t>
            </w:r>
          </w:p>
        </w:tc>
        <w:tc>
          <w:tcPr>
            <w:tcW w:w="1400" w:type="dxa"/>
            <w:tcBorders>
              <w:top w:val="single" w:sz="4" w:space="0" w:color="auto"/>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color w:val="000000"/>
                <w:sz w:val="20"/>
                <w:szCs w:val="20"/>
                <w:lang w:val="sr-Latn-CS" w:eastAsia="sr-Latn-CS"/>
              </w:rPr>
            </w:pPr>
            <w:r>
              <w:rPr>
                <w:rFonts w:ascii="Times New Roman" w:hAnsi="Times New Roman"/>
                <w:color w:val="000000"/>
                <w:sz w:val="20"/>
                <w:szCs w:val="20"/>
                <w:lang w:val="sr-Latn-CS" w:eastAsia="sr-Latn-CS"/>
              </w:rPr>
              <w:t>Износ</w:t>
            </w:r>
          </w:p>
        </w:tc>
      </w:tr>
      <w:tr w:rsidR="00AB298B" w:rsidRPr="00AB298B" w:rsidTr="00C51D6E">
        <w:trPr>
          <w:trHeight w:val="255"/>
        </w:trPr>
        <w:tc>
          <w:tcPr>
            <w:tcW w:w="960"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Pr>
                <w:rFonts w:ascii="Times New Roman" w:hAnsi="Times New Roman"/>
                <w:sz w:val="20"/>
                <w:szCs w:val="20"/>
                <w:lang w:val="sr-Latn-CS" w:eastAsia="sr-Latn-CS"/>
              </w:rPr>
              <w:t>Број</w:t>
            </w:r>
          </w:p>
        </w:tc>
        <w:tc>
          <w:tcPr>
            <w:tcW w:w="960"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Pr>
                <w:rFonts w:ascii="Times New Roman" w:hAnsi="Times New Roman"/>
                <w:sz w:val="20"/>
                <w:szCs w:val="20"/>
                <w:lang w:val="sr-Latn-CS" w:eastAsia="sr-Latn-CS"/>
              </w:rPr>
              <w:t>Конто</w:t>
            </w:r>
          </w:p>
        </w:tc>
        <w:tc>
          <w:tcPr>
            <w:tcW w:w="7481"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Pr>
                <w:rFonts w:ascii="Times New Roman" w:hAnsi="Times New Roman"/>
                <w:sz w:val="20"/>
                <w:szCs w:val="20"/>
                <w:lang w:val="sr-Latn-CS" w:eastAsia="sr-Latn-CS"/>
              </w:rPr>
              <w:t>Опис</w:t>
            </w:r>
          </w:p>
        </w:tc>
        <w:tc>
          <w:tcPr>
            <w:tcW w:w="1457"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Pr>
                <w:rFonts w:ascii="Times New Roman" w:hAnsi="Times New Roman"/>
                <w:sz w:val="20"/>
                <w:szCs w:val="20"/>
                <w:lang w:val="sr-Latn-CS" w:eastAsia="sr-Latn-CS"/>
              </w:rPr>
              <w:t>Одлукаобуџету</w:t>
            </w:r>
          </w:p>
        </w:tc>
        <w:tc>
          <w:tcPr>
            <w:tcW w:w="1592"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Pr>
                <w:rFonts w:ascii="Times New Roman" w:hAnsi="Times New Roman"/>
                <w:sz w:val="20"/>
                <w:szCs w:val="20"/>
                <w:lang w:val="sr-Latn-CS" w:eastAsia="sr-Latn-CS"/>
              </w:rPr>
              <w:t>Ребалансаодлуке</w:t>
            </w:r>
          </w:p>
        </w:tc>
        <w:tc>
          <w:tcPr>
            <w:tcW w:w="1400"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Pr>
                <w:rFonts w:ascii="Times New Roman" w:hAnsi="Times New Roman"/>
                <w:sz w:val="20"/>
                <w:szCs w:val="20"/>
                <w:lang w:val="sr-Latn-CS" w:eastAsia="sr-Latn-CS"/>
              </w:rPr>
              <w:t>промене</w:t>
            </w:r>
          </w:p>
        </w:tc>
      </w:tr>
      <w:tr w:rsidR="00AB298B" w:rsidRPr="00AB298B" w:rsidTr="00C51D6E">
        <w:trPr>
          <w:trHeight w:val="255"/>
        </w:trPr>
        <w:tc>
          <w:tcPr>
            <w:tcW w:w="960" w:type="dxa"/>
            <w:tcBorders>
              <w:top w:val="nil"/>
              <w:left w:val="nil"/>
              <w:bottom w:val="single" w:sz="4" w:space="0" w:color="auto"/>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Pr>
                <w:rFonts w:ascii="Times New Roman" w:hAnsi="Times New Roman"/>
                <w:sz w:val="20"/>
                <w:szCs w:val="20"/>
                <w:lang w:val="sr-Latn-CS" w:eastAsia="sr-Latn-CS"/>
              </w:rPr>
              <w:t>позиц</w:t>
            </w:r>
            <w:r w:rsidRPr="00AB298B">
              <w:rPr>
                <w:rFonts w:ascii="Times New Roman" w:hAnsi="Times New Roman"/>
                <w:sz w:val="20"/>
                <w:szCs w:val="20"/>
                <w:lang w:val="sr-Latn-CS" w:eastAsia="sr-Latn-CS"/>
              </w:rPr>
              <w:t>.</w:t>
            </w:r>
          </w:p>
        </w:tc>
        <w:tc>
          <w:tcPr>
            <w:tcW w:w="960" w:type="dxa"/>
            <w:tcBorders>
              <w:top w:val="nil"/>
              <w:left w:val="nil"/>
              <w:bottom w:val="single" w:sz="4" w:space="0" w:color="auto"/>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nil"/>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nil"/>
              <w:left w:val="nil"/>
              <w:bottom w:val="single" w:sz="4" w:space="0" w:color="auto"/>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01</w:t>
            </w:r>
          </w:p>
        </w:tc>
        <w:tc>
          <w:tcPr>
            <w:tcW w:w="1400" w:type="dxa"/>
            <w:tcBorders>
              <w:top w:val="nil"/>
              <w:left w:val="nil"/>
              <w:bottom w:val="single" w:sz="4" w:space="0" w:color="auto"/>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w:t>
            </w:r>
          </w:p>
        </w:tc>
        <w:tc>
          <w:tcPr>
            <w:tcW w:w="960"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w:t>
            </w:r>
          </w:p>
        </w:tc>
        <w:tc>
          <w:tcPr>
            <w:tcW w:w="7481"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3</w:t>
            </w:r>
          </w:p>
        </w:tc>
        <w:tc>
          <w:tcPr>
            <w:tcW w:w="1457"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4</w:t>
            </w:r>
          </w:p>
        </w:tc>
        <w:tc>
          <w:tcPr>
            <w:tcW w:w="1592"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5</w:t>
            </w:r>
          </w:p>
        </w:tc>
        <w:tc>
          <w:tcPr>
            <w:tcW w:w="1400" w:type="dxa"/>
            <w:tcBorders>
              <w:top w:val="nil"/>
              <w:left w:val="nil"/>
              <w:bottom w:val="nil"/>
              <w:right w:val="nil"/>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6</w:t>
            </w:r>
          </w:p>
        </w:tc>
      </w:tr>
      <w:tr w:rsidR="00AB298B" w:rsidRPr="00AB298B" w:rsidTr="00C51D6E">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7481" w:type="dxa"/>
            <w:tcBorders>
              <w:top w:val="single" w:sz="4" w:space="0" w:color="auto"/>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СКУПШТИНАОПШТИНЕ</w:t>
            </w:r>
          </w:p>
        </w:tc>
        <w:tc>
          <w:tcPr>
            <w:tcW w:w="1457" w:type="dxa"/>
            <w:tcBorders>
              <w:top w:val="single" w:sz="4" w:space="0" w:color="auto"/>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single" w:sz="4" w:space="0" w:color="auto"/>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8</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C51D6E">
            <w:pPr>
              <w:tabs>
                <w:tab w:val="left" w:pos="8121"/>
              </w:tabs>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r w:rsidRPr="00AB298B">
              <w:rPr>
                <w:rFonts w:ascii="Times New Roman" w:hAnsi="Times New Roman"/>
                <w:sz w:val="20"/>
                <w:szCs w:val="20"/>
                <w:lang w:val="sr-Latn-CS" w:eastAsia="sr-Latn-CS"/>
              </w:rPr>
              <w:t xml:space="preserve"> - </w:t>
            </w:r>
            <w:r>
              <w:rPr>
                <w:rFonts w:ascii="Times New Roman" w:hAnsi="Times New Roman"/>
                <w:sz w:val="20"/>
                <w:szCs w:val="20"/>
                <w:lang w:val="sr-Latn-CS" w:eastAsia="sr-Latn-CS"/>
              </w:rPr>
              <w:t>Репрезентација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1.800.000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2.200.000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400.000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ПРЕДСЕДНИКОПШТИНЕИОПШТИНСКОВЕЋЕ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lastRenderedPageBreak/>
              <w:t>23</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416132</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Накнадечлановимакомисија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800.000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28</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9.700.000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11.200.000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1.500.000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29</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r w:rsidRPr="00AB298B">
              <w:rPr>
                <w:rFonts w:ascii="Times New Roman" w:hAnsi="Times New Roman"/>
                <w:sz w:val="20"/>
                <w:szCs w:val="20"/>
                <w:lang w:val="sr-Latn-CS" w:eastAsia="sr-Latn-CS"/>
              </w:rPr>
              <w:t xml:space="preserve"> - </w:t>
            </w:r>
            <w:r>
              <w:rPr>
                <w:rFonts w:ascii="Times New Roman" w:hAnsi="Times New Roman"/>
                <w:sz w:val="20"/>
                <w:szCs w:val="20"/>
                <w:lang w:val="sr-Latn-CS" w:eastAsia="sr-Latn-CS"/>
              </w:rPr>
              <w:t>Репрезентација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4.900.000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6.100.000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1.200.000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color w:val="000000"/>
                <w:sz w:val="20"/>
                <w:szCs w:val="20"/>
                <w:lang w:val="sr-Latn-CS" w:eastAsia="sr-Latn-CS"/>
              </w:rPr>
            </w:pPr>
            <w:r>
              <w:rPr>
                <w:rFonts w:ascii="Times New Roman" w:hAnsi="Times New Roman"/>
                <w:b/>
                <w:bCs/>
                <w:color w:val="000000"/>
                <w:sz w:val="20"/>
                <w:szCs w:val="20"/>
                <w:lang w:val="sr-Latn-CS" w:eastAsia="sr-Latn-CS"/>
              </w:rPr>
              <w:t>ОПШТИНСКОПРАВОБРАНИЛАШТВО</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46</w:t>
            </w:r>
          </w:p>
        </w:tc>
        <w:tc>
          <w:tcPr>
            <w:tcW w:w="960" w:type="dxa"/>
            <w:tcBorders>
              <w:top w:val="nil"/>
              <w:left w:val="nil"/>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482</w:t>
            </w:r>
          </w:p>
        </w:tc>
        <w:tc>
          <w:tcPr>
            <w:tcW w:w="7481" w:type="dxa"/>
            <w:tcBorders>
              <w:top w:val="nil"/>
              <w:left w:val="nil"/>
              <w:bottom w:val="single" w:sz="4" w:space="0" w:color="auto"/>
              <w:right w:val="single" w:sz="4" w:space="0" w:color="auto"/>
            </w:tcBorders>
            <w:shd w:val="clear" w:color="auto" w:fill="auto"/>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Порези</w:t>
            </w:r>
            <w:r w:rsidRPr="00AB298B">
              <w:rPr>
                <w:rFonts w:ascii="Times New Roman" w:hAnsi="Times New Roman"/>
                <w:sz w:val="20"/>
                <w:szCs w:val="20"/>
                <w:lang w:val="sr-Latn-CS" w:eastAsia="sr-Latn-CS"/>
              </w:rPr>
              <w:t xml:space="preserve">, </w:t>
            </w:r>
            <w:r>
              <w:rPr>
                <w:rFonts w:ascii="Times New Roman" w:hAnsi="Times New Roman"/>
                <w:sz w:val="20"/>
                <w:szCs w:val="20"/>
                <w:lang w:val="sr-Latn-CS" w:eastAsia="sr-Latn-CS"/>
              </w:rPr>
              <w:t>обавезнетаксеиказненаметнутеодједногнивоавластидругом</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4.500.000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5.524.000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1.024.000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ОПШТИНСКАУПРАВА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55</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Сталнитрошкови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20.000.000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20.200.000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200.000</w:t>
            </w:r>
          </w:p>
        </w:tc>
      </w:tr>
      <w:tr w:rsidR="00AB298B" w:rsidRPr="00AB298B" w:rsidTr="00C51D6E">
        <w:trPr>
          <w:trHeight w:val="76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58</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r w:rsidRPr="00AB298B">
              <w:rPr>
                <w:rFonts w:ascii="Times New Roman" w:hAnsi="Times New Roman"/>
                <w:sz w:val="20"/>
                <w:szCs w:val="20"/>
                <w:lang w:val="sr-Latn-CS" w:eastAsia="sr-Latn-CS"/>
              </w:rPr>
              <w:t xml:space="preserve"> (</w:t>
            </w:r>
            <w:r>
              <w:rPr>
                <w:rFonts w:ascii="Times New Roman" w:hAnsi="Times New Roman"/>
                <w:sz w:val="20"/>
                <w:szCs w:val="20"/>
                <w:lang w:val="sr-Latn-CS" w:eastAsia="sr-Latn-CS"/>
              </w:rPr>
              <w:t>одчега</w:t>
            </w:r>
            <w:r w:rsidRPr="00AB298B">
              <w:rPr>
                <w:rFonts w:ascii="Times New Roman" w:hAnsi="Times New Roman"/>
                <w:sz w:val="20"/>
                <w:szCs w:val="20"/>
                <w:lang w:val="sr-Latn-CS" w:eastAsia="sr-Latn-CS"/>
              </w:rPr>
              <w:t xml:space="preserve"> 200.000 </w:t>
            </w:r>
            <w:r>
              <w:rPr>
                <w:rFonts w:ascii="Times New Roman" w:hAnsi="Times New Roman"/>
                <w:sz w:val="20"/>
                <w:szCs w:val="20"/>
                <w:lang w:val="sr-Latn-CS" w:eastAsia="sr-Latn-CS"/>
              </w:rPr>
              <w:t>запромоцијуиунапређењеродноодговорногбуџетирања</w:t>
            </w:r>
            <w:r w:rsidRPr="00AB298B">
              <w:rPr>
                <w:rFonts w:ascii="Times New Roman" w:hAnsi="Times New Roman"/>
                <w:sz w:val="20"/>
                <w:szCs w:val="20"/>
                <w:lang w:val="sr-Latn-CS" w:eastAsia="sr-Latn-CS"/>
              </w:rPr>
              <w:t>)</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6.928.000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8.986.000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2.058.000</w:t>
            </w:r>
          </w:p>
        </w:tc>
      </w:tr>
      <w:tr w:rsidR="00AB298B" w:rsidRPr="00AB298B" w:rsidTr="00C51D6E">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63</w:t>
            </w:r>
          </w:p>
        </w:tc>
        <w:tc>
          <w:tcPr>
            <w:tcW w:w="960" w:type="dxa"/>
            <w:tcBorders>
              <w:top w:val="nil"/>
              <w:left w:val="nil"/>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482</w:t>
            </w:r>
          </w:p>
        </w:tc>
        <w:tc>
          <w:tcPr>
            <w:tcW w:w="7481" w:type="dxa"/>
            <w:tcBorders>
              <w:top w:val="nil"/>
              <w:left w:val="nil"/>
              <w:bottom w:val="single" w:sz="4" w:space="0" w:color="auto"/>
              <w:right w:val="single" w:sz="4" w:space="0" w:color="auto"/>
            </w:tcBorders>
            <w:shd w:val="clear" w:color="auto" w:fill="auto"/>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Порези</w:t>
            </w:r>
            <w:r w:rsidRPr="00AB298B">
              <w:rPr>
                <w:rFonts w:ascii="Times New Roman" w:hAnsi="Times New Roman"/>
                <w:sz w:val="20"/>
                <w:szCs w:val="20"/>
                <w:lang w:val="sr-Latn-CS" w:eastAsia="sr-Latn-CS"/>
              </w:rPr>
              <w:t xml:space="preserve">, </w:t>
            </w:r>
            <w:r>
              <w:rPr>
                <w:rFonts w:ascii="Times New Roman" w:hAnsi="Times New Roman"/>
                <w:sz w:val="20"/>
                <w:szCs w:val="20"/>
                <w:lang w:val="sr-Latn-CS" w:eastAsia="sr-Latn-CS"/>
              </w:rPr>
              <w:t>обавезнетаксеиказненаметнутеодједногнивоавластидругом</w:t>
            </w:r>
          </w:p>
        </w:tc>
        <w:tc>
          <w:tcPr>
            <w:tcW w:w="1457" w:type="dxa"/>
            <w:tcBorders>
              <w:top w:val="nil"/>
              <w:left w:val="nil"/>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3.800.000</w:t>
            </w:r>
          </w:p>
        </w:tc>
        <w:tc>
          <w:tcPr>
            <w:tcW w:w="1592" w:type="dxa"/>
            <w:tcBorders>
              <w:top w:val="nil"/>
              <w:left w:val="nil"/>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5.500.000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1.700.000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Општинскајавнаагенција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73</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12.000.000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12.600.000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600.000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74</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424</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Специјализованеуслуге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790.000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1.390.000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600.000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8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Управљањедобримаодопштегинтересаидобримауопштојупотребиујавнојсвојини</w:t>
            </w:r>
            <w:r w:rsidRPr="00AB298B">
              <w:rPr>
                <w:rFonts w:ascii="Times New Roman" w:hAnsi="Times New Roman"/>
                <w:b/>
                <w:bCs/>
                <w:sz w:val="20"/>
                <w:szCs w:val="20"/>
                <w:lang w:val="sr-Latn-CS" w:eastAsia="sr-Latn-CS"/>
              </w:rPr>
              <w:t xml:space="preserve"> (</w:t>
            </w:r>
            <w:r>
              <w:rPr>
                <w:rFonts w:ascii="Times New Roman" w:hAnsi="Times New Roman"/>
                <w:b/>
                <w:bCs/>
                <w:sz w:val="20"/>
                <w:szCs w:val="20"/>
                <w:lang w:val="sr-Latn-CS" w:eastAsia="sr-Latn-CS"/>
              </w:rPr>
              <w:t>деозапутевеиповршинејавненамене</w:t>
            </w:r>
            <w:r w:rsidRPr="00AB298B">
              <w:rPr>
                <w:rFonts w:ascii="Times New Roman" w:hAnsi="Times New Roman"/>
                <w:b/>
                <w:bCs/>
                <w:sz w:val="20"/>
                <w:szCs w:val="20"/>
                <w:lang w:val="sr-Latn-CS" w:eastAsia="sr-Latn-CS"/>
              </w:rPr>
              <w:t>)</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84</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5113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Капиталноодржавањезградаиобјеката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20.910.000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910.000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БУЏЕТСКЕРЕЗЕРВЕ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89</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49912</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Текућарезерва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27.000.000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40.000.000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13.000.000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РеализацијаЛАПзазапошљавање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96</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Осталииздацизастручнообразовање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10.000.000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10.800.000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800.000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Физичкакултура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104</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48191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Дотацијеспортскимиомлад</w:t>
            </w:r>
            <w:r w:rsidRPr="00AB298B">
              <w:rPr>
                <w:rFonts w:ascii="Times New Roman" w:hAnsi="Times New Roman"/>
                <w:sz w:val="20"/>
                <w:szCs w:val="20"/>
                <w:lang w:val="sr-Latn-CS" w:eastAsia="sr-Latn-CS"/>
              </w:rPr>
              <w:t>.</w:t>
            </w:r>
            <w:r>
              <w:rPr>
                <w:rFonts w:ascii="Times New Roman" w:hAnsi="Times New Roman"/>
                <w:sz w:val="20"/>
                <w:szCs w:val="20"/>
                <w:lang w:val="sr-Latn-CS" w:eastAsia="sr-Latn-CS"/>
              </w:rPr>
              <w:t>организацијама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8.000.000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8.600.000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600.000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44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Смањивањеризикаодкатастрофаиуправљањеванреднимситуацијама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3B091F" w:rsidRPr="00AB298B" w:rsidTr="00C51D6E">
        <w:trPr>
          <w:trHeight w:val="834"/>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B091F" w:rsidRPr="003B091F" w:rsidRDefault="003B091F">
            <w:pPr>
              <w:jc w:val="center"/>
              <w:rPr>
                <w:rFonts w:ascii="Times New Roman" w:hAnsi="Times New Roman"/>
                <w:sz w:val="20"/>
                <w:szCs w:val="20"/>
              </w:rPr>
            </w:pPr>
            <w:r w:rsidRPr="003B091F">
              <w:rPr>
                <w:rFonts w:ascii="Times New Roman" w:hAnsi="Times New Roman"/>
                <w:sz w:val="20"/>
                <w:szCs w:val="20"/>
              </w:rPr>
              <w:t>111</w:t>
            </w:r>
          </w:p>
        </w:tc>
        <w:tc>
          <w:tcPr>
            <w:tcW w:w="960" w:type="dxa"/>
            <w:tcBorders>
              <w:top w:val="nil"/>
              <w:left w:val="nil"/>
              <w:bottom w:val="single" w:sz="4" w:space="0" w:color="auto"/>
              <w:right w:val="single" w:sz="4" w:space="0" w:color="auto"/>
            </w:tcBorders>
            <w:shd w:val="clear" w:color="auto" w:fill="auto"/>
            <w:noWrap/>
            <w:vAlign w:val="bottom"/>
            <w:hideMark/>
          </w:tcPr>
          <w:p w:rsidR="003B091F" w:rsidRPr="003B091F" w:rsidRDefault="003B091F">
            <w:pPr>
              <w:rPr>
                <w:rFonts w:ascii="Times New Roman" w:hAnsi="Times New Roman"/>
                <w:sz w:val="20"/>
                <w:szCs w:val="20"/>
              </w:rPr>
            </w:pPr>
            <w:r w:rsidRPr="003B091F">
              <w:rPr>
                <w:rFonts w:ascii="Times New Roman" w:hAnsi="Times New Roman"/>
                <w:sz w:val="20"/>
                <w:szCs w:val="20"/>
                <w:lang w:val="en-GB"/>
              </w:rPr>
              <w:t>484</w:t>
            </w:r>
          </w:p>
        </w:tc>
        <w:tc>
          <w:tcPr>
            <w:tcW w:w="7481" w:type="dxa"/>
            <w:tcBorders>
              <w:top w:val="nil"/>
              <w:left w:val="nil"/>
              <w:bottom w:val="single" w:sz="4" w:space="0" w:color="auto"/>
              <w:right w:val="single" w:sz="4" w:space="0" w:color="auto"/>
            </w:tcBorders>
            <w:shd w:val="clear" w:color="auto" w:fill="auto"/>
            <w:noWrap/>
            <w:vAlign w:val="bottom"/>
            <w:hideMark/>
          </w:tcPr>
          <w:p w:rsidR="003B091F" w:rsidRPr="003B091F" w:rsidRDefault="003B091F" w:rsidP="00E22B8E">
            <w:pPr>
              <w:rPr>
                <w:rFonts w:ascii="Times New Roman" w:hAnsi="Times New Roman"/>
                <w:color w:val="000000"/>
                <w:sz w:val="20"/>
                <w:szCs w:val="20"/>
              </w:rPr>
            </w:pPr>
            <w:r w:rsidRPr="003B091F">
              <w:rPr>
                <w:rFonts w:ascii="Times New Roman" w:hAnsi="Times New Roman"/>
                <w:color w:val="000000"/>
                <w:sz w:val="20"/>
                <w:szCs w:val="20"/>
                <w:lang w:val="en-GB"/>
              </w:rPr>
              <w:t>Накнадештетезаповредеилиштетунасталууследелементарнихнепогодаилидругихнепред.узрока</w:t>
            </w:r>
          </w:p>
        </w:tc>
        <w:tc>
          <w:tcPr>
            <w:tcW w:w="1457" w:type="dxa"/>
            <w:tcBorders>
              <w:top w:val="nil"/>
              <w:left w:val="nil"/>
              <w:bottom w:val="single" w:sz="4" w:space="0" w:color="auto"/>
              <w:right w:val="single" w:sz="4" w:space="0" w:color="auto"/>
            </w:tcBorders>
            <w:shd w:val="clear" w:color="auto" w:fill="auto"/>
            <w:noWrap/>
            <w:vAlign w:val="bottom"/>
            <w:hideMark/>
          </w:tcPr>
          <w:p w:rsidR="003B091F" w:rsidRPr="003B091F" w:rsidRDefault="003B091F">
            <w:pPr>
              <w:jc w:val="right"/>
              <w:rPr>
                <w:rFonts w:ascii="Times New Roman" w:hAnsi="Times New Roman"/>
                <w:color w:val="000000"/>
                <w:sz w:val="20"/>
                <w:szCs w:val="20"/>
              </w:rPr>
            </w:pPr>
            <w:r w:rsidRPr="003B091F">
              <w:rPr>
                <w:rFonts w:ascii="Times New Roman" w:hAnsi="Times New Roman"/>
                <w:color w:val="000000"/>
                <w:sz w:val="20"/>
                <w:szCs w:val="20"/>
                <w:lang w:val="en-GB"/>
              </w:rPr>
              <w:t>13.000.000</w:t>
            </w:r>
          </w:p>
        </w:tc>
        <w:tc>
          <w:tcPr>
            <w:tcW w:w="1592" w:type="dxa"/>
            <w:tcBorders>
              <w:top w:val="nil"/>
              <w:left w:val="nil"/>
              <w:bottom w:val="single" w:sz="4" w:space="0" w:color="auto"/>
              <w:right w:val="single" w:sz="4" w:space="0" w:color="auto"/>
            </w:tcBorders>
            <w:shd w:val="clear" w:color="auto" w:fill="auto"/>
            <w:noWrap/>
            <w:vAlign w:val="bottom"/>
            <w:hideMark/>
          </w:tcPr>
          <w:p w:rsidR="003B091F" w:rsidRPr="003B091F" w:rsidRDefault="003B091F">
            <w:pPr>
              <w:jc w:val="right"/>
              <w:rPr>
                <w:rFonts w:ascii="Times New Roman" w:hAnsi="Times New Roman"/>
                <w:color w:val="000000"/>
                <w:sz w:val="20"/>
                <w:szCs w:val="20"/>
              </w:rPr>
            </w:pPr>
            <w:r w:rsidRPr="003B091F">
              <w:rPr>
                <w:rFonts w:ascii="Times New Roman" w:hAnsi="Times New Roman"/>
                <w:color w:val="000000"/>
                <w:sz w:val="20"/>
                <w:szCs w:val="20"/>
                <w:lang w:val="en-GB"/>
              </w:rPr>
              <w:t>13.600.000</w:t>
            </w:r>
          </w:p>
        </w:tc>
        <w:tc>
          <w:tcPr>
            <w:tcW w:w="1400" w:type="dxa"/>
            <w:tcBorders>
              <w:top w:val="nil"/>
              <w:left w:val="nil"/>
              <w:bottom w:val="single" w:sz="4" w:space="0" w:color="auto"/>
              <w:right w:val="single" w:sz="4" w:space="0" w:color="auto"/>
            </w:tcBorders>
            <w:shd w:val="clear" w:color="auto" w:fill="auto"/>
            <w:noWrap/>
            <w:vAlign w:val="bottom"/>
            <w:hideMark/>
          </w:tcPr>
          <w:p w:rsidR="003B091F" w:rsidRPr="003B091F" w:rsidRDefault="003B091F">
            <w:pPr>
              <w:jc w:val="right"/>
              <w:rPr>
                <w:rFonts w:ascii="Times New Roman" w:hAnsi="Times New Roman"/>
                <w:color w:val="000000"/>
                <w:sz w:val="20"/>
                <w:szCs w:val="20"/>
              </w:rPr>
            </w:pPr>
            <w:r w:rsidRPr="003B091F">
              <w:rPr>
                <w:rFonts w:ascii="Times New Roman" w:hAnsi="Times New Roman"/>
                <w:color w:val="000000"/>
                <w:sz w:val="20"/>
                <w:szCs w:val="20"/>
                <w:lang w:val="en-GB"/>
              </w:rPr>
              <w:t>600.000</w:t>
            </w:r>
          </w:p>
        </w:tc>
      </w:tr>
      <w:tr w:rsidR="00AB298B" w:rsidRPr="00AB298B" w:rsidTr="00C51D6E">
        <w:trPr>
          <w:trHeight w:val="9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Домздравља</w:t>
            </w:r>
            <w:r w:rsidRPr="00AB298B">
              <w:rPr>
                <w:rFonts w:ascii="Times New Roman" w:hAnsi="Times New Roman"/>
                <w:b/>
                <w:bCs/>
                <w:sz w:val="20"/>
                <w:szCs w:val="20"/>
                <w:lang w:val="sr-Latn-CS" w:eastAsia="sr-Latn-CS"/>
              </w:rPr>
              <w:t xml:space="preserve"> "</w:t>
            </w:r>
            <w:r>
              <w:rPr>
                <w:rFonts w:ascii="Times New Roman" w:hAnsi="Times New Roman"/>
                <w:b/>
                <w:bCs/>
                <w:sz w:val="20"/>
                <w:szCs w:val="20"/>
                <w:lang w:val="sr-Latn-CS" w:eastAsia="sr-Latn-CS"/>
              </w:rPr>
              <w:t>ДрНиколаЏамић</w:t>
            </w:r>
            <w:r w:rsidRPr="00AB298B">
              <w:rPr>
                <w:rFonts w:ascii="Times New Roman" w:hAnsi="Times New Roman"/>
                <w:b/>
                <w:bCs/>
                <w:sz w:val="20"/>
                <w:szCs w:val="20"/>
                <w:lang w:val="sr-Latn-CS" w:eastAsia="sr-Latn-CS"/>
              </w:rPr>
              <w:t>"</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113</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463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Донацијеитрансфериосталимнивоимавласти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16.340.000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17.066.000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726.000</w:t>
            </w:r>
          </w:p>
        </w:tc>
      </w:tr>
      <w:tr w:rsidR="00AB298B" w:rsidRPr="00AB298B" w:rsidTr="00C51D6E">
        <w:trPr>
          <w:trHeight w:val="126"/>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Трансфериосновнимшколама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124</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463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Донацијеитрансфериосталимнивоимавласти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50.525.000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55.225.000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4.700.000</w:t>
            </w:r>
          </w:p>
        </w:tc>
      </w:tr>
      <w:tr w:rsidR="00AB298B" w:rsidRPr="00AB298B" w:rsidTr="00C51D6E">
        <w:trPr>
          <w:trHeight w:val="14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Центарзасоцијалнирад</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127</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472</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Накнадезасоцијалнузаштитуизбуџета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7.688.000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7.988.000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300.000</w:t>
            </w:r>
          </w:p>
        </w:tc>
      </w:tr>
      <w:tr w:rsidR="00AB298B" w:rsidRPr="00AB298B" w:rsidTr="00C51D6E">
        <w:trPr>
          <w:trHeight w:val="8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lastRenderedPageBreak/>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ПрограмЦрвеногкрста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128</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481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Дотацијеневладиниморганизацијама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6.050.000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7.050.000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1.000.000</w:t>
            </w:r>
          </w:p>
        </w:tc>
      </w:tr>
      <w:tr w:rsidR="00AB298B" w:rsidRPr="00AB298B" w:rsidTr="00C51D6E">
        <w:trPr>
          <w:trHeight w:val="5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Увећањеосновногкапиталаујавнимпредузећима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134</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621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Набавкадомаћенефинансијскеимовине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8.550.000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10.050.000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1.500.000</w:t>
            </w:r>
          </w:p>
        </w:tc>
      </w:tr>
      <w:tr w:rsidR="00AB298B" w:rsidRPr="00AB298B" w:rsidTr="00C51D6E">
        <w:trPr>
          <w:trHeight w:val="176"/>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УстановаКултурницентар</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146</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Сталнитрошкови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3.800.000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3.740.000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-60.000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148</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9.830.000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11.630.000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1.800.000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149</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424</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Специјализованеуслуге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1.450.000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1.950.000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500.000</w:t>
            </w:r>
          </w:p>
        </w:tc>
      </w:tr>
      <w:tr w:rsidR="00AB298B" w:rsidRPr="00AB298B" w:rsidTr="00C51D6E">
        <w:trPr>
          <w:trHeight w:val="43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153</w:t>
            </w:r>
          </w:p>
        </w:tc>
        <w:tc>
          <w:tcPr>
            <w:tcW w:w="960" w:type="dxa"/>
            <w:tcBorders>
              <w:top w:val="nil"/>
              <w:left w:val="nil"/>
              <w:bottom w:val="single" w:sz="4" w:space="0" w:color="auto"/>
              <w:right w:val="single" w:sz="4" w:space="0" w:color="auto"/>
            </w:tcBorders>
            <w:shd w:val="clear" w:color="auto" w:fill="auto"/>
            <w:noWrap/>
            <w:vAlign w:val="center"/>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482</w:t>
            </w:r>
          </w:p>
        </w:tc>
        <w:tc>
          <w:tcPr>
            <w:tcW w:w="7481" w:type="dxa"/>
            <w:tcBorders>
              <w:top w:val="nil"/>
              <w:left w:val="nil"/>
              <w:bottom w:val="single" w:sz="4" w:space="0" w:color="auto"/>
              <w:right w:val="single" w:sz="4" w:space="0" w:color="auto"/>
            </w:tcBorders>
            <w:shd w:val="clear" w:color="auto" w:fill="auto"/>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Порези</w:t>
            </w:r>
            <w:r w:rsidRPr="00AB298B">
              <w:rPr>
                <w:rFonts w:ascii="Times New Roman" w:hAnsi="Times New Roman"/>
                <w:sz w:val="20"/>
                <w:szCs w:val="20"/>
                <w:lang w:val="sr-Latn-CS" w:eastAsia="sr-Latn-CS"/>
              </w:rPr>
              <w:t xml:space="preserve">, </w:t>
            </w:r>
            <w:r>
              <w:rPr>
                <w:rFonts w:ascii="Times New Roman" w:hAnsi="Times New Roman"/>
                <w:sz w:val="20"/>
                <w:szCs w:val="20"/>
                <w:lang w:val="sr-Latn-CS" w:eastAsia="sr-Latn-CS"/>
              </w:rPr>
              <w:t>обавезнетаксеиказненаметнутеодједногнивоавластидругом</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380.000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440.000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60.000</w:t>
            </w:r>
          </w:p>
        </w:tc>
      </w:tr>
      <w:tr w:rsidR="00AB298B" w:rsidRPr="00AB298B" w:rsidTr="00C51D6E">
        <w:trPr>
          <w:trHeight w:val="116"/>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УстановаБиблиотека</w:t>
            </w:r>
            <w:r w:rsidRPr="00AB298B">
              <w:rPr>
                <w:rFonts w:ascii="Times New Roman" w:hAnsi="Times New Roman"/>
                <w:b/>
                <w:bCs/>
                <w:sz w:val="20"/>
                <w:szCs w:val="20"/>
                <w:lang w:val="sr-Latn-CS" w:eastAsia="sr-Latn-CS"/>
              </w:rPr>
              <w:t xml:space="preserve"> "</w:t>
            </w:r>
            <w:r>
              <w:rPr>
                <w:rFonts w:ascii="Times New Roman" w:hAnsi="Times New Roman"/>
                <w:b/>
                <w:bCs/>
                <w:sz w:val="20"/>
                <w:szCs w:val="20"/>
                <w:lang w:val="sr-Latn-CS" w:eastAsia="sr-Latn-CS"/>
              </w:rPr>
              <w:t>Др</w:t>
            </w:r>
            <w:r w:rsidRPr="00AB298B">
              <w:rPr>
                <w:rFonts w:ascii="Times New Roman" w:hAnsi="Times New Roman"/>
                <w:b/>
                <w:bCs/>
                <w:sz w:val="20"/>
                <w:szCs w:val="20"/>
                <w:lang w:val="sr-Latn-CS" w:eastAsia="sr-Latn-CS"/>
              </w:rPr>
              <w:t xml:space="preserve">. </w:t>
            </w:r>
            <w:r>
              <w:rPr>
                <w:rFonts w:ascii="Times New Roman" w:hAnsi="Times New Roman"/>
                <w:b/>
                <w:bCs/>
                <w:sz w:val="20"/>
                <w:szCs w:val="20"/>
                <w:lang w:val="sr-Latn-CS" w:eastAsia="sr-Latn-CS"/>
              </w:rPr>
              <w:t>ДушанРадић</w:t>
            </w:r>
            <w:r w:rsidRPr="00AB298B">
              <w:rPr>
                <w:rFonts w:ascii="Times New Roman" w:hAnsi="Times New Roman"/>
                <w:b/>
                <w:bCs/>
                <w:sz w:val="20"/>
                <w:szCs w:val="20"/>
                <w:lang w:val="sr-Latn-CS" w:eastAsia="sr-Latn-CS"/>
              </w:rPr>
              <w:t>"</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166</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3.000.000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4.250.000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1.250.000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172</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512</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Машинеиопрема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850.000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450.000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-400.000</w:t>
            </w:r>
          </w:p>
        </w:tc>
      </w:tr>
      <w:tr w:rsidR="00AB298B" w:rsidRPr="00AB298B" w:rsidTr="00C51D6E">
        <w:trPr>
          <w:trHeight w:val="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Предшколскаустанова</w:t>
            </w:r>
            <w:r w:rsidRPr="00AB298B">
              <w:rPr>
                <w:rFonts w:ascii="Times New Roman" w:hAnsi="Times New Roman"/>
                <w:b/>
                <w:bCs/>
                <w:sz w:val="20"/>
                <w:szCs w:val="20"/>
                <w:lang w:val="sr-Latn-CS" w:eastAsia="sr-Latn-CS"/>
              </w:rPr>
              <w:t xml:space="preserve"> "</w:t>
            </w:r>
            <w:r>
              <w:rPr>
                <w:rFonts w:ascii="Times New Roman" w:hAnsi="Times New Roman"/>
                <w:b/>
                <w:bCs/>
                <w:sz w:val="20"/>
                <w:szCs w:val="20"/>
                <w:lang w:val="sr-Latn-CS" w:eastAsia="sr-Latn-CS"/>
              </w:rPr>
              <w:t>Радост</w:t>
            </w:r>
            <w:r w:rsidRPr="00AB298B">
              <w:rPr>
                <w:rFonts w:ascii="Times New Roman" w:hAnsi="Times New Roman"/>
                <w:b/>
                <w:bCs/>
                <w:sz w:val="20"/>
                <w:szCs w:val="20"/>
                <w:lang w:val="sr-Latn-CS" w:eastAsia="sr-Latn-CS"/>
              </w:rPr>
              <w:t>"</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188</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511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Зградеиграђевинскиобјекти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10.263.000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18.764.000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8.501.000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УстановаТуристичкаорганизација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202</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424</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Специјализованеуслуге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58.367.000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62.866.000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4.499.000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УстановаСпортскицентар</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210</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10.800.000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11.040.000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240.000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211</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424</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Специјализованеуслуге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10.600.000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11.300.000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700.000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215</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512</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Машинеиопрема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2.800.000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2.300.000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-500.000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МесназаједницаВрњачкаБања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217</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Сталнитрошкови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130.000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280.000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150.000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219</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425</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Текућепоправкеиодржавање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5.720.000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6.320.000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600.000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МесназаједницаНовосело</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224</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Сталнитрошкови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250.000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50.000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225</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245.000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45.000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МесназаједницаГрачац</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232</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Сталнитрошкови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150.000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50.000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235</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426</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Материјал</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МесназаједницаВранеши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240</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424</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Специјализованеуслуге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240.000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40.000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241</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425</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Текућепоправкеиодржавање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3.950.000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4.550.000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600.000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242</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426</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Материјал</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220.000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120.000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МесназаједницаВукушица</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245</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Сталнитрошкови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5.000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15.000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247</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425</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Текућепоправкеиодржавање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6.400.000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7.200.000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800.000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248</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426</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Материјал</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8.000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28.000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МесназаједницаВрњци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Општеуслуге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lastRenderedPageBreak/>
              <w:t>250</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Сталнитрошкови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252</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425</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Текућепоправкеиодржавање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2.180.000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5.130.000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2.950.000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МесназаједницаРуђинци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257</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330.000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130.000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260</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426</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Материјал</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70.000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320.000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250.000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252</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511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Зградеиграђевинскиобјекти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1.880.000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2.480.000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600.000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МесназаједницаПодунавци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263</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Сталнитрошкови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264</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490.000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90.000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265</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425</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Текућепоправкеиодржавање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2.750.000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2.900.000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150.000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266</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426</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Материјал</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70.000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120.000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50.000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МесназаједницаШтулац</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269</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Сталнитрошкови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65.000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80.000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15.000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270</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245.000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45.000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271</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425</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Текућепоправкеиодржавање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3.700.000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4.150.000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450.000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МесназаједницаРсовци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276</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270.000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70.000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sidRPr="00AB298B">
              <w:rPr>
                <w:rFonts w:ascii="Times New Roman" w:hAnsi="Times New Roman"/>
                <w:b/>
                <w:bCs/>
                <w:sz w:val="20"/>
                <w:szCs w:val="20"/>
                <w:lang w:val="sr-Latn-CS" w:eastAsia="sr-Latn-CS"/>
              </w:rPr>
              <w:t> </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b/>
                <w:bCs/>
                <w:sz w:val="20"/>
                <w:szCs w:val="20"/>
                <w:lang w:val="sr-Latn-CS" w:eastAsia="sr-Latn-CS"/>
              </w:rPr>
            </w:pPr>
            <w:r>
              <w:rPr>
                <w:rFonts w:ascii="Times New Roman" w:hAnsi="Times New Roman"/>
                <w:b/>
                <w:bCs/>
                <w:sz w:val="20"/>
                <w:szCs w:val="20"/>
                <w:lang w:val="sr-Latn-CS" w:eastAsia="sr-Latn-CS"/>
              </w:rPr>
              <w:t>МесназаједницаОтроци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 </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 </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285</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423</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Услугепоуговору</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165.000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375.000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210.000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286</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425</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Текућепоправкеиодржавање</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2.500.000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2.800.000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300.000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287</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426</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Материјал</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25.000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105.000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80.000</w:t>
            </w:r>
          </w:p>
        </w:tc>
      </w:tr>
      <w:tr w:rsidR="00AB298B" w:rsidRPr="00AB298B" w:rsidTr="00C51D6E">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center"/>
              <w:rPr>
                <w:rFonts w:ascii="Times New Roman" w:hAnsi="Times New Roman"/>
                <w:sz w:val="20"/>
                <w:szCs w:val="20"/>
                <w:lang w:val="sr-Latn-CS" w:eastAsia="sr-Latn-CS"/>
              </w:rPr>
            </w:pPr>
            <w:r w:rsidRPr="00AB298B">
              <w:rPr>
                <w:rFonts w:ascii="Times New Roman" w:hAnsi="Times New Roman"/>
                <w:sz w:val="20"/>
                <w:szCs w:val="20"/>
                <w:lang w:val="sr-Latn-CS" w:eastAsia="sr-Latn-CS"/>
              </w:rPr>
              <w:t>288</w:t>
            </w:r>
          </w:p>
        </w:tc>
        <w:tc>
          <w:tcPr>
            <w:tcW w:w="96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sidRPr="00AB298B">
              <w:rPr>
                <w:rFonts w:ascii="Times New Roman" w:hAnsi="Times New Roman"/>
                <w:sz w:val="20"/>
                <w:szCs w:val="20"/>
                <w:lang w:val="sr-Latn-CS" w:eastAsia="sr-Latn-CS"/>
              </w:rPr>
              <w:t>511</w:t>
            </w:r>
          </w:p>
        </w:tc>
        <w:tc>
          <w:tcPr>
            <w:tcW w:w="7481"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rPr>
                <w:rFonts w:ascii="Times New Roman" w:hAnsi="Times New Roman"/>
                <w:sz w:val="20"/>
                <w:szCs w:val="20"/>
                <w:lang w:val="sr-Latn-CS" w:eastAsia="sr-Latn-CS"/>
              </w:rPr>
            </w:pPr>
            <w:r>
              <w:rPr>
                <w:rFonts w:ascii="Times New Roman" w:hAnsi="Times New Roman"/>
                <w:sz w:val="20"/>
                <w:szCs w:val="20"/>
                <w:lang w:val="sr-Latn-CS" w:eastAsia="sr-Latn-CS"/>
              </w:rPr>
              <w:t>Зградеиграђевинскиобјекти</w:t>
            </w:r>
          </w:p>
        </w:tc>
        <w:tc>
          <w:tcPr>
            <w:tcW w:w="1457"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610.000</w:t>
            </w:r>
          </w:p>
        </w:tc>
        <w:tc>
          <w:tcPr>
            <w:tcW w:w="1592"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sz w:val="20"/>
                <w:szCs w:val="20"/>
                <w:lang w:val="sr-Latn-CS" w:eastAsia="sr-Latn-CS"/>
              </w:rPr>
            </w:pPr>
            <w:r w:rsidRPr="00AB298B">
              <w:rPr>
                <w:rFonts w:ascii="Times New Roman" w:hAnsi="Times New Roman"/>
                <w:sz w:val="20"/>
                <w:szCs w:val="20"/>
                <w:lang w:val="sr-Latn-CS" w:eastAsia="sr-Latn-CS"/>
              </w:rPr>
              <w:t>910.000</w:t>
            </w:r>
          </w:p>
        </w:tc>
        <w:tc>
          <w:tcPr>
            <w:tcW w:w="1400" w:type="dxa"/>
            <w:tcBorders>
              <w:top w:val="nil"/>
              <w:left w:val="nil"/>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300.000</w:t>
            </w:r>
          </w:p>
        </w:tc>
      </w:tr>
      <w:tr w:rsidR="00AB298B" w:rsidRPr="00AB298B" w:rsidTr="00C51D6E">
        <w:trPr>
          <w:trHeight w:val="255"/>
        </w:trPr>
        <w:tc>
          <w:tcPr>
            <w:tcW w:w="12450" w:type="dxa"/>
            <w:gridSpan w:val="5"/>
            <w:tcBorders>
              <w:top w:val="nil"/>
              <w:left w:val="nil"/>
              <w:bottom w:val="single" w:sz="4" w:space="0" w:color="auto"/>
              <w:right w:val="nil"/>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b/>
                <w:bCs/>
                <w:sz w:val="20"/>
                <w:szCs w:val="20"/>
                <w:lang w:val="sr-Latn-CS" w:eastAsia="sr-Latn-CS"/>
              </w:rPr>
            </w:pPr>
            <w:r>
              <w:rPr>
                <w:rFonts w:ascii="Times New Roman" w:hAnsi="Times New Roman"/>
                <w:b/>
                <w:bCs/>
                <w:sz w:val="20"/>
                <w:szCs w:val="20"/>
                <w:lang w:val="sr-Latn-CS" w:eastAsia="sr-Latn-CS"/>
              </w:rPr>
              <w:t>Укупанизноспромена</w:t>
            </w:r>
            <w:r w:rsidRPr="00AB298B">
              <w:rPr>
                <w:rFonts w:ascii="Times New Roman" w:hAnsi="Times New Roman"/>
                <w:b/>
                <w:bCs/>
                <w:sz w:val="20"/>
                <w:szCs w:val="20"/>
                <w:lang w:val="sr-Latn-CS" w:eastAsia="sr-Latn-CS"/>
              </w:rPr>
              <w:t>:</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AB298B" w:rsidRPr="00AB298B" w:rsidRDefault="00AB298B" w:rsidP="00AB298B">
            <w:pPr>
              <w:spacing w:after="0" w:line="240" w:lineRule="auto"/>
              <w:jc w:val="right"/>
              <w:rPr>
                <w:rFonts w:ascii="Times New Roman" w:hAnsi="Times New Roman"/>
                <w:color w:val="000000"/>
                <w:sz w:val="20"/>
                <w:szCs w:val="20"/>
                <w:lang w:val="sr-Latn-CS" w:eastAsia="sr-Latn-CS"/>
              </w:rPr>
            </w:pPr>
            <w:r w:rsidRPr="00AB298B">
              <w:rPr>
                <w:rFonts w:ascii="Times New Roman" w:hAnsi="Times New Roman"/>
                <w:color w:val="000000"/>
                <w:sz w:val="20"/>
                <w:szCs w:val="20"/>
                <w:lang w:val="sr-Latn-CS" w:eastAsia="sr-Latn-CS"/>
              </w:rPr>
              <w:t>58.508.000</w:t>
            </w:r>
          </w:p>
        </w:tc>
      </w:tr>
    </w:tbl>
    <w:p w:rsidR="00D11240" w:rsidRDefault="00D11240" w:rsidP="0087336F">
      <w:pPr>
        <w:spacing w:after="0" w:line="240" w:lineRule="auto"/>
        <w:ind w:firstLine="567"/>
        <w:jc w:val="both"/>
        <w:rPr>
          <w:rFonts w:ascii="Times New Roman" w:hAnsi="Times New Roman"/>
        </w:rPr>
      </w:pPr>
    </w:p>
    <w:p w:rsidR="00684C92" w:rsidRPr="00AB298B" w:rsidRDefault="001D39FA" w:rsidP="00AB298B">
      <w:pPr>
        <w:spacing w:after="0" w:line="240" w:lineRule="auto"/>
        <w:ind w:firstLine="567"/>
        <w:jc w:val="both"/>
        <w:rPr>
          <w:rFonts w:ascii="Times New Roman" w:hAnsi="Times New Roman"/>
        </w:rPr>
      </w:pPr>
      <w:r w:rsidRPr="001D39FA">
        <w:rPr>
          <w:rFonts w:ascii="Times New Roman" w:hAnsi="Times New Roman"/>
          <w:lang w:val="sr-Cyrl-CS"/>
        </w:rPr>
        <w:t>Наведенимсредствимавршиседодатноусклађивањефинансијскихплановаовихкорисниказаизменамауплануњиховихактивностикојејепотребноспровестиу</w:t>
      </w:r>
      <w:r w:rsidR="004E132E" w:rsidRPr="001D39FA">
        <w:rPr>
          <w:rFonts w:ascii="Times New Roman" w:hAnsi="Times New Roman"/>
          <w:lang w:val="sr-Cyrl-CS"/>
        </w:rPr>
        <w:t xml:space="preserve"> 2019.</w:t>
      </w:r>
      <w:r w:rsidRPr="001D39FA">
        <w:rPr>
          <w:rFonts w:ascii="Times New Roman" w:hAnsi="Times New Roman"/>
          <w:lang w:val="sr-Cyrl-CS"/>
        </w:rPr>
        <w:t>г</w:t>
      </w:r>
      <w:r w:rsidR="004E132E" w:rsidRPr="001D39FA">
        <w:rPr>
          <w:rFonts w:ascii="Times New Roman" w:hAnsi="Times New Roman"/>
          <w:lang w:val="sr-Cyrl-CS"/>
        </w:rPr>
        <w:t>.</w:t>
      </w:r>
      <w:proofErr w:type="spellStart"/>
      <w:r w:rsidR="00AB298B">
        <w:rPr>
          <w:rFonts w:ascii="Times New Roman" w:hAnsi="Times New Roman"/>
        </w:rPr>
        <w:t>Променекојесепредлажуодносесена</w:t>
      </w:r>
      <w:proofErr w:type="spellEnd"/>
      <w:r w:rsidR="00AB298B">
        <w:rPr>
          <w:rFonts w:ascii="Times New Roman" w:hAnsi="Times New Roman"/>
        </w:rPr>
        <w:t xml:space="preserve"> с</w:t>
      </w:r>
      <w:r w:rsidR="00AB298B" w:rsidRPr="00AB298B">
        <w:rPr>
          <w:rFonts w:ascii="Times New Roman" w:hAnsi="Times New Roman"/>
          <w:lang w:val="sr-Cyrl-CS"/>
        </w:rPr>
        <w:t>тварање финансијских основа-укључивање у буџет одобрених сред</w:t>
      </w:r>
      <w:r w:rsidR="00AB298B">
        <w:rPr>
          <w:rFonts w:ascii="Times New Roman" w:hAnsi="Times New Roman"/>
          <w:lang w:val="sr-Cyrl-CS"/>
        </w:rPr>
        <w:t>става за реализацију пројекта</w:t>
      </w:r>
      <w:r w:rsidR="00AB298B">
        <w:rPr>
          <w:rFonts w:ascii="Times New Roman" w:hAnsi="Times New Roman"/>
        </w:rPr>
        <w:t xml:space="preserve">, </w:t>
      </w:r>
      <w:proofErr w:type="spellStart"/>
      <w:r w:rsidR="00AB298B">
        <w:rPr>
          <w:rFonts w:ascii="Times New Roman" w:hAnsi="Times New Roman"/>
        </w:rPr>
        <w:t>планирање</w:t>
      </w:r>
      <w:proofErr w:type="spellEnd"/>
      <w:r w:rsidR="00AB298B">
        <w:rPr>
          <w:rFonts w:ascii="Times New Roman" w:hAnsi="Times New Roman"/>
        </w:rPr>
        <w:t xml:space="preserve"> </w:t>
      </w:r>
      <w:proofErr w:type="spellStart"/>
      <w:r w:rsidR="00AB298B">
        <w:rPr>
          <w:rFonts w:ascii="Times New Roman" w:hAnsi="Times New Roman"/>
        </w:rPr>
        <w:t>додатних</w:t>
      </w:r>
      <w:proofErr w:type="spellEnd"/>
      <w:r w:rsidR="00AB298B">
        <w:rPr>
          <w:rFonts w:ascii="Times New Roman" w:hAnsi="Times New Roman"/>
        </w:rPr>
        <w:t xml:space="preserve"> </w:t>
      </w:r>
      <w:proofErr w:type="spellStart"/>
      <w:r w:rsidR="00AB298B">
        <w:rPr>
          <w:rFonts w:ascii="Times New Roman" w:hAnsi="Times New Roman"/>
        </w:rPr>
        <w:t>средстава</w:t>
      </w:r>
      <w:proofErr w:type="spellEnd"/>
      <w:r w:rsidR="00AB298B">
        <w:rPr>
          <w:rFonts w:ascii="Times New Roman" w:hAnsi="Times New Roman"/>
        </w:rPr>
        <w:t xml:space="preserve"> </w:t>
      </w:r>
      <w:r w:rsidR="00AB298B" w:rsidRPr="00AB298B">
        <w:rPr>
          <w:rFonts w:ascii="Times New Roman" w:hAnsi="Times New Roman"/>
          <w:lang w:val="sr-Cyrl-CS"/>
        </w:rPr>
        <w:t>за реализацију планираних активности које реализују месне заједнице</w:t>
      </w:r>
      <w:r w:rsidR="00AB298B">
        <w:rPr>
          <w:rFonts w:ascii="Times New Roman" w:hAnsi="Times New Roman"/>
        </w:rPr>
        <w:t xml:space="preserve">, </w:t>
      </w:r>
      <w:proofErr w:type="spellStart"/>
      <w:r w:rsidR="00AB298B">
        <w:rPr>
          <w:rFonts w:ascii="Times New Roman" w:hAnsi="Times New Roman"/>
        </w:rPr>
        <w:t>планирање</w:t>
      </w:r>
      <w:proofErr w:type="spellEnd"/>
      <w:r w:rsidR="00AB298B">
        <w:rPr>
          <w:rFonts w:ascii="Times New Roman" w:hAnsi="Times New Roman"/>
        </w:rPr>
        <w:t xml:space="preserve"> </w:t>
      </w:r>
      <w:r w:rsidR="00AB298B" w:rsidRPr="00AB298B">
        <w:rPr>
          <w:rFonts w:ascii="Times New Roman" w:hAnsi="Times New Roman"/>
          <w:lang w:val="sr-Cyrl-CS"/>
        </w:rPr>
        <w:t>додатних средстава за реализацију активности општинске управе</w:t>
      </w:r>
      <w:r w:rsidR="00AB298B">
        <w:rPr>
          <w:rFonts w:ascii="Times New Roman" w:hAnsi="Times New Roman"/>
        </w:rPr>
        <w:t xml:space="preserve">, </w:t>
      </w:r>
      <w:proofErr w:type="spellStart"/>
      <w:r w:rsidR="00AB298B">
        <w:rPr>
          <w:rFonts w:ascii="Times New Roman" w:hAnsi="Times New Roman"/>
        </w:rPr>
        <w:t>планирање</w:t>
      </w:r>
      <w:proofErr w:type="spellEnd"/>
      <w:r w:rsidR="00AB298B">
        <w:rPr>
          <w:rFonts w:ascii="Times New Roman" w:hAnsi="Times New Roman"/>
        </w:rPr>
        <w:t xml:space="preserve"> у</w:t>
      </w:r>
      <w:r w:rsidR="00AB298B">
        <w:rPr>
          <w:rFonts w:ascii="Times New Roman" w:hAnsi="Times New Roman"/>
          <w:lang w:val="sr-Cyrl-CS"/>
        </w:rPr>
        <w:t>већањ</w:t>
      </w:r>
      <w:r w:rsidR="00AB298B">
        <w:rPr>
          <w:rFonts w:ascii="Times New Roman" w:hAnsi="Times New Roman"/>
        </w:rPr>
        <w:t>а</w:t>
      </w:r>
      <w:r w:rsidR="00AB298B" w:rsidRPr="00AB298B">
        <w:rPr>
          <w:rFonts w:ascii="Times New Roman" w:hAnsi="Times New Roman"/>
          <w:lang w:val="sr-Cyrl-CS"/>
        </w:rPr>
        <w:t xml:space="preserve"> средстава за активности из области социјалне заштите</w:t>
      </w:r>
      <w:r w:rsidR="00AB298B">
        <w:rPr>
          <w:rFonts w:ascii="Times New Roman" w:hAnsi="Times New Roman"/>
        </w:rPr>
        <w:t xml:space="preserve"> и </w:t>
      </w:r>
      <w:proofErr w:type="spellStart"/>
      <w:r w:rsidR="00AB298B">
        <w:rPr>
          <w:rFonts w:ascii="Times New Roman" w:hAnsi="Times New Roman"/>
        </w:rPr>
        <w:t>планирање</w:t>
      </w:r>
      <w:proofErr w:type="spellEnd"/>
      <w:r w:rsidR="00AB298B">
        <w:rPr>
          <w:rFonts w:ascii="Times New Roman" w:hAnsi="Times New Roman"/>
        </w:rPr>
        <w:t xml:space="preserve"> у</w:t>
      </w:r>
      <w:r w:rsidR="00AB298B">
        <w:rPr>
          <w:rFonts w:ascii="Times New Roman" w:hAnsi="Times New Roman"/>
          <w:lang w:val="sr-Cyrl-CS"/>
        </w:rPr>
        <w:t>већањ</w:t>
      </w:r>
      <w:r w:rsidR="00AB298B">
        <w:rPr>
          <w:rFonts w:ascii="Times New Roman" w:hAnsi="Times New Roman"/>
        </w:rPr>
        <w:t>а</w:t>
      </w:r>
      <w:r w:rsidR="00AB298B" w:rsidRPr="00AB298B">
        <w:rPr>
          <w:rFonts w:ascii="Times New Roman" w:hAnsi="Times New Roman"/>
          <w:lang w:val="sr-Cyrl-CS"/>
        </w:rPr>
        <w:t xml:space="preserve"> основног капитала јавних предузећа</w:t>
      </w:r>
      <w:r w:rsidR="00AB298B">
        <w:rPr>
          <w:rFonts w:ascii="Times New Roman" w:hAnsi="Times New Roman"/>
        </w:rPr>
        <w:t>.</w:t>
      </w:r>
    </w:p>
    <w:p w:rsidR="00684C92" w:rsidRPr="002A7096" w:rsidRDefault="00684C92" w:rsidP="0087336F">
      <w:pPr>
        <w:spacing w:after="0" w:line="240" w:lineRule="auto"/>
        <w:ind w:firstLine="567"/>
        <w:jc w:val="both"/>
        <w:rPr>
          <w:rFonts w:ascii="Times New Roman" w:hAnsi="Times New Roman"/>
          <w:highlight w:val="yellow"/>
          <w:lang w:val="sr-Latn-CS"/>
        </w:rPr>
      </w:pPr>
    </w:p>
    <w:p w:rsidR="00D90603" w:rsidRPr="002A7096" w:rsidRDefault="00331EE4" w:rsidP="00862DF0">
      <w:pPr>
        <w:spacing w:after="0" w:line="240" w:lineRule="auto"/>
        <w:ind w:firstLine="567"/>
        <w:jc w:val="both"/>
        <w:rPr>
          <w:rFonts w:ascii="Times New Roman" w:hAnsi="Times New Roman"/>
          <w:lang w:val="sr-Latn-CS"/>
        </w:rPr>
      </w:pPr>
      <w:r>
        <w:rPr>
          <w:rFonts w:ascii="Times New Roman" w:hAnsi="Times New Roman"/>
          <w:lang w:val="sr-Latn-CS"/>
        </w:rPr>
        <w:t>IV</w:t>
      </w:r>
      <w:r w:rsidR="00D90603" w:rsidRPr="002A7096">
        <w:rPr>
          <w:rFonts w:ascii="Times New Roman" w:hAnsi="Times New Roman"/>
          <w:lang w:val="sr-Latn-CS"/>
        </w:rPr>
        <w:t xml:space="preserve"> ФИНАНСИЈСКИ РЕЗУЛТАТ</w:t>
      </w:r>
    </w:p>
    <w:p w:rsidR="00D90603" w:rsidRPr="002A7096" w:rsidRDefault="00D90603" w:rsidP="008C1DD1">
      <w:pPr>
        <w:spacing w:after="0" w:line="240" w:lineRule="auto"/>
        <w:jc w:val="both"/>
        <w:rPr>
          <w:rFonts w:ascii="Times New Roman" w:hAnsi="Times New Roman"/>
          <w:lang w:val="sr-Latn-CS"/>
        </w:rPr>
      </w:pPr>
    </w:p>
    <w:p w:rsidR="0061527B" w:rsidRDefault="00FF3A15" w:rsidP="00483D15">
      <w:pPr>
        <w:spacing w:after="0" w:line="240" w:lineRule="auto"/>
        <w:ind w:firstLine="562"/>
        <w:jc w:val="both"/>
        <w:rPr>
          <w:rFonts w:ascii="Times New Roman" w:hAnsi="Times New Roman"/>
          <w:lang w:val="sr-Cyrl-CS"/>
        </w:rPr>
      </w:pPr>
      <w:r w:rsidRPr="00845754">
        <w:rPr>
          <w:rFonts w:ascii="Times New Roman" w:hAnsi="Times New Roman"/>
          <w:lang w:val="sr-Cyrl-CS"/>
        </w:rPr>
        <w:t>Финансијски резултат који произилази из оваквог предлога ребаланса одлуке о буџ</w:t>
      </w:r>
      <w:r w:rsidR="0033663B" w:rsidRPr="00845754">
        <w:rPr>
          <w:rFonts w:ascii="Times New Roman" w:hAnsi="Times New Roman"/>
          <w:lang w:val="sr-Cyrl-CS"/>
        </w:rPr>
        <w:t>ету општине Врњачка Бања за 201</w:t>
      </w:r>
      <w:r w:rsidR="00CC4FBF" w:rsidRPr="00845754">
        <w:rPr>
          <w:rFonts w:ascii="Times New Roman" w:hAnsi="Times New Roman"/>
          <w:lang w:val="sr-Cyrl-CS"/>
        </w:rPr>
        <w:t>9</w:t>
      </w:r>
      <w:r w:rsidRPr="00845754">
        <w:rPr>
          <w:rFonts w:ascii="Times New Roman" w:hAnsi="Times New Roman"/>
          <w:lang w:val="sr-Cyrl-CS"/>
        </w:rPr>
        <w:t>.годину,</w:t>
      </w:r>
      <w:r w:rsidR="000A0803" w:rsidRPr="00845754">
        <w:rPr>
          <w:rFonts w:ascii="Times New Roman" w:hAnsi="Times New Roman"/>
          <w:lang w:val="sr-Cyrl-CS"/>
        </w:rPr>
        <w:t>промењен</w:t>
      </w:r>
      <w:proofErr w:type="spellStart"/>
      <w:r w:rsidR="001F0499">
        <w:rPr>
          <w:rFonts w:ascii="Times New Roman" w:hAnsi="Times New Roman"/>
        </w:rPr>
        <w:t>је</w:t>
      </w:r>
      <w:proofErr w:type="spellEnd"/>
      <w:r w:rsidR="000A0803" w:rsidRPr="00845754">
        <w:rPr>
          <w:rFonts w:ascii="Times New Roman" w:hAnsi="Times New Roman"/>
          <w:lang w:val="sr-Cyrl-CS"/>
        </w:rPr>
        <w:t>у</w:t>
      </w:r>
      <w:r w:rsidR="004751D8" w:rsidRPr="00845754">
        <w:rPr>
          <w:rFonts w:ascii="Times New Roman" w:hAnsi="Times New Roman"/>
          <w:lang w:val="sr-Cyrl-CS"/>
        </w:rPr>
        <w:t>односу</w:t>
      </w:r>
      <w:r w:rsidR="000A0803" w:rsidRPr="00845754">
        <w:rPr>
          <w:rFonts w:ascii="Times New Roman" w:hAnsi="Times New Roman"/>
          <w:lang w:val="sr-Cyrl-CS"/>
        </w:rPr>
        <w:t>наусвојенуОдлукуобуџетуОпштинеВрњачкаБањаза</w:t>
      </w:r>
      <w:r w:rsidR="00F27C17" w:rsidRPr="00845754">
        <w:rPr>
          <w:rFonts w:ascii="Times New Roman" w:hAnsi="Times New Roman"/>
          <w:lang w:val="sr-Cyrl-CS"/>
        </w:rPr>
        <w:t xml:space="preserve"> 201</w:t>
      </w:r>
      <w:r w:rsidR="00CC4FBF" w:rsidRPr="00845754">
        <w:rPr>
          <w:rFonts w:ascii="Times New Roman" w:hAnsi="Times New Roman"/>
          <w:lang w:val="sr-Cyrl-CS"/>
        </w:rPr>
        <w:t>9</w:t>
      </w:r>
      <w:r w:rsidR="005B5071" w:rsidRPr="00845754">
        <w:rPr>
          <w:rFonts w:ascii="Times New Roman" w:hAnsi="Times New Roman"/>
          <w:lang w:val="sr-Cyrl-CS"/>
        </w:rPr>
        <w:t>.</w:t>
      </w:r>
      <w:r w:rsidR="000A0803" w:rsidRPr="00845754">
        <w:rPr>
          <w:rFonts w:ascii="Times New Roman" w:hAnsi="Times New Roman"/>
          <w:lang w:val="sr-Cyrl-CS"/>
        </w:rPr>
        <w:t>г</w:t>
      </w:r>
      <w:r w:rsidR="005B5071" w:rsidRPr="00845754">
        <w:rPr>
          <w:rFonts w:ascii="Times New Roman" w:hAnsi="Times New Roman"/>
          <w:lang w:val="sr-Cyrl-CS"/>
        </w:rPr>
        <w:t>.</w:t>
      </w:r>
      <w:proofErr w:type="spellStart"/>
      <w:r w:rsidR="008A0A73">
        <w:rPr>
          <w:rFonts w:ascii="Times New Roman" w:hAnsi="Times New Roman"/>
        </w:rPr>
        <w:t>за</w:t>
      </w:r>
      <w:proofErr w:type="spellEnd"/>
      <w:r w:rsidR="008A0A73">
        <w:rPr>
          <w:rFonts w:ascii="Times New Roman" w:hAnsi="Times New Roman"/>
        </w:rPr>
        <w:t xml:space="preserve"> 1.5</w:t>
      </w:r>
      <w:r w:rsidR="001F0499">
        <w:rPr>
          <w:rFonts w:ascii="Times New Roman" w:hAnsi="Times New Roman"/>
        </w:rPr>
        <w:t xml:space="preserve">00.000 </w:t>
      </w:r>
      <w:proofErr w:type="spellStart"/>
      <w:r w:rsidR="001F0499">
        <w:rPr>
          <w:rFonts w:ascii="Times New Roman" w:hAnsi="Times New Roman"/>
        </w:rPr>
        <w:t>динара</w:t>
      </w:r>
      <w:proofErr w:type="spellEnd"/>
      <w:r w:rsidR="0048681E">
        <w:rPr>
          <w:rFonts w:ascii="Times New Roman" w:hAnsi="Times New Roman"/>
          <w:lang/>
        </w:rPr>
        <w:t xml:space="preserve"> </w:t>
      </w:r>
      <w:proofErr w:type="spellStart"/>
      <w:r w:rsidR="001F0499">
        <w:rPr>
          <w:rFonts w:ascii="Times New Roman" w:hAnsi="Times New Roman"/>
        </w:rPr>
        <w:t>колико</w:t>
      </w:r>
      <w:proofErr w:type="spellEnd"/>
      <w:r w:rsidR="0048681E">
        <w:rPr>
          <w:rFonts w:ascii="Times New Roman" w:hAnsi="Times New Roman"/>
          <w:lang/>
        </w:rPr>
        <w:t xml:space="preserve"> </w:t>
      </w:r>
      <w:proofErr w:type="spellStart"/>
      <w:r w:rsidR="001F0499">
        <w:rPr>
          <w:rFonts w:ascii="Times New Roman" w:hAnsi="Times New Roman"/>
        </w:rPr>
        <w:t>износи</w:t>
      </w:r>
      <w:proofErr w:type="spellEnd"/>
      <w:r w:rsidR="0048681E">
        <w:rPr>
          <w:rFonts w:ascii="Times New Roman" w:hAnsi="Times New Roman"/>
          <w:lang/>
        </w:rPr>
        <w:t xml:space="preserve"> </w:t>
      </w:r>
      <w:proofErr w:type="spellStart"/>
      <w:r w:rsidR="001F0499">
        <w:rPr>
          <w:rFonts w:ascii="Times New Roman" w:hAnsi="Times New Roman"/>
        </w:rPr>
        <w:t>увећање</w:t>
      </w:r>
      <w:proofErr w:type="spellEnd"/>
      <w:r w:rsidR="0048681E">
        <w:rPr>
          <w:rFonts w:ascii="Times New Roman" w:hAnsi="Times New Roman"/>
          <w:lang/>
        </w:rPr>
        <w:t xml:space="preserve"> </w:t>
      </w:r>
      <w:proofErr w:type="spellStart"/>
      <w:r w:rsidR="001F0499">
        <w:rPr>
          <w:rFonts w:ascii="Times New Roman" w:hAnsi="Times New Roman"/>
        </w:rPr>
        <w:t>апропријације</w:t>
      </w:r>
      <w:proofErr w:type="spellEnd"/>
      <w:r w:rsidR="0048681E">
        <w:rPr>
          <w:rFonts w:ascii="Times New Roman" w:hAnsi="Times New Roman"/>
          <w:lang/>
        </w:rPr>
        <w:t xml:space="preserve"> </w:t>
      </w:r>
      <w:proofErr w:type="spellStart"/>
      <w:r w:rsidR="001F0499">
        <w:rPr>
          <w:rFonts w:ascii="Times New Roman" w:hAnsi="Times New Roman"/>
        </w:rPr>
        <w:t>за</w:t>
      </w:r>
      <w:proofErr w:type="spellEnd"/>
      <w:r w:rsidR="0048681E">
        <w:rPr>
          <w:rFonts w:ascii="Times New Roman" w:hAnsi="Times New Roman"/>
          <w:lang/>
        </w:rPr>
        <w:t xml:space="preserve"> </w:t>
      </w:r>
      <w:proofErr w:type="spellStart"/>
      <w:r w:rsidR="001F0499">
        <w:rPr>
          <w:rFonts w:ascii="Times New Roman" w:hAnsi="Times New Roman"/>
        </w:rPr>
        <w:t>финансирање</w:t>
      </w:r>
      <w:proofErr w:type="spellEnd"/>
      <w:r w:rsidR="0048681E">
        <w:rPr>
          <w:rFonts w:ascii="Times New Roman" w:hAnsi="Times New Roman"/>
          <w:lang/>
        </w:rPr>
        <w:t xml:space="preserve"> </w:t>
      </w:r>
      <w:proofErr w:type="spellStart"/>
      <w:r w:rsidR="001F0499">
        <w:rPr>
          <w:rFonts w:ascii="Times New Roman" w:hAnsi="Times New Roman"/>
        </w:rPr>
        <w:t>основног</w:t>
      </w:r>
      <w:proofErr w:type="spellEnd"/>
      <w:r w:rsidR="0048681E">
        <w:rPr>
          <w:rFonts w:ascii="Times New Roman" w:hAnsi="Times New Roman"/>
          <w:lang/>
        </w:rPr>
        <w:t xml:space="preserve"> </w:t>
      </w:r>
      <w:proofErr w:type="spellStart"/>
      <w:r w:rsidR="001F0499">
        <w:rPr>
          <w:rFonts w:ascii="Times New Roman" w:hAnsi="Times New Roman"/>
        </w:rPr>
        <w:t>капитала</w:t>
      </w:r>
      <w:proofErr w:type="spellEnd"/>
      <w:r w:rsidR="0048681E">
        <w:rPr>
          <w:rFonts w:ascii="Times New Roman" w:hAnsi="Times New Roman"/>
          <w:lang/>
        </w:rPr>
        <w:t xml:space="preserve"> </w:t>
      </w:r>
      <w:proofErr w:type="spellStart"/>
      <w:r w:rsidR="001F0499">
        <w:rPr>
          <w:rFonts w:ascii="Times New Roman" w:hAnsi="Times New Roman"/>
        </w:rPr>
        <w:t>јавнихпредузећа</w:t>
      </w:r>
      <w:proofErr w:type="spellEnd"/>
      <w:r w:rsidR="001F0499">
        <w:rPr>
          <w:rFonts w:ascii="Times New Roman" w:hAnsi="Times New Roman"/>
        </w:rPr>
        <w:t>.</w:t>
      </w:r>
      <w:r w:rsidR="00845754" w:rsidRPr="00845754">
        <w:rPr>
          <w:rFonts w:ascii="Times New Roman" w:hAnsi="Times New Roman"/>
          <w:lang w:val="sr-Cyrl-CS"/>
        </w:rPr>
        <w:t>В</w:t>
      </w:r>
      <w:r w:rsidR="00B06871" w:rsidRPr="00845754">
        <w:rPr>
          <w:rFonts w:ascii="Times New Roman" w:hAnsi="Times New Roman"/>
          <w:lang w:val="sr-Cyrl-CS"/>
        </w:rPr>
        <w:t>исина</w:t>
      </w:r>
      <w:r w:rsidR="0048681E">
        <w:rPr>
          <w:rFonts w:ascii="Times New Roman" w:hAnsi="Times New Roman"/>
          <w:lang w:val="sr-Cyrl-CS"/>
        </w:rPr>
        <w:t xml:space="preserve"> </w:t>
      </w:r>
      <w:r w:rsidR="00B06871" w:rsidRPr="00845754">
        <w:rPr>
          <w:rFonts w:ascii="Times New Roman" w:hAnsi="Times New Roman"/>
          <w:lang w:val="sr-Cyrl-CS"/>
        </w:rPr>
        <w:t>планираног</w:t>
      </w:r>
      <w:r w:rsidR="0048681E">
        <w:rPr>
          <w:rFonts w:ascii="Times New Roman" w:hAnsi="Times New Roman"/>
          <w:lang w:val="sr-Cyrl-CS"/>
        </w:rPr>
        <w:t xml:space="preserve"> </w:t>
      </w:r>
      <w:r w:rsidR="00B06871" w:rsidRPr="00845754">
        <w:rPr>
          <w:rFonts w:ascii="Times New Roman" w:hAnsi="Times New Roman"/>
          <w:lang w:val="sr-Cyrl-CS"/>
        </w:rPr>
        <w:t>буџетског</w:t>
      </w:r>
      <w:r w:rsidR="0048681E">
        <w:rPr>
          <w:rFonts w:ascii="Times New Roman" w:hAnsi="Times New Roman"/>
          <w:lang w:val="sr-Cyrl-CS"/>
        </w:rPr>
        <w:t xml:space="preserve"> </w:t>
      </w:r>
      <w:proofErr w:type="spellStart"/>
      <w:r w:rsidR="00D752D5">
        <w:rPr>
          <w:rFonts w:ascii="Times New Roman" w:hAnsi="Times New Roman"/>
        </w:rPr>
        <w:t>су</w:t>
      </w:r>
      <w:proofErr w:type="spellEnd"/>
      <w:r w:rsidR="00B06871" w:rsidRPr="00845754">
        <w:rPr>
          <w:rFonts w:ascii="Times New Roman" w:hAnsi="Times New Roman"/>
          <w:lang w:val="sr-Cyrl-CS"/>
        </w:rPr>
        <w:t>фицита</w:t>
      </w:r>
      <w:r w:rsidR="0048681E">
        <w:rPr>
          <w:rFonts w:ascii="Times New Roman" w:hAnsi="Times New Roman"/>
          <w:lang w:val="sr-Cyrl-CS"/>
        </w:rPr>
        <w:t xml:space="preserve"> </w:t>
      </w:r>
      <w:proofErr w:type="spellStart"/>
      <w:r w:rsidR="001F0499">
        <w:rPr>
          <w:rFonts w:ascii="Times New Roman" w:hAnsi="Times New Roman"/>
        </w:rPr>
        <w:t>износи</w:t>
      </w:r>
      <w:proofErr w:type="spellEnd"/>
      <w:r w:rsidR="0048681E">
        <w:rPr>
          <w:rFonts w:ascii="Times New Roman" w:hAnsi="Times New Roman"/>
          <w:lang/>
        </w:rPr>
        <w:t xml:space="preserve"> </w:t>
      </w:r>
      <w:r w:rsidR="008A0A73" w:rsidRPr="008A0A73">
        <w:rPr>
          <w:rFonts w:ascii="Times New Roman" w:hAnsi="Times New Roman"/>
          <w:lang w:val="sr-Cyrl-CS"/>
        </w:rPr>
        <w:t>37.541.000</w:t>
      </w:r>
      <w:r w:rsidR="00B06871" w:rsidRPr="00845754">
        <w:rPr>
          <w:rFonts w:ascii="Times New Roman" w:hAnsi="Times New Roman"/>
          <w:lang w:val="sr-Cyrl-CS"/>
        </w:rPr>
        <w:t>динара</w:t>
      </w:r>
      <w:r w:rsidR="003B43DD">
        <w:rPr>
          <w:rFonts w:ascii="Times New Roman" w:hAnsi="Times New Roman"/>
        </w:rPr>
        <w:t xml:space="preserve">, </w:t>
      </w:r>
      <w:r w:rsidR="00D752D5">
        <w:rPr>
          <w:rFonts w:ascii="Times New Roman" w:hAnsi="Times New Roman"/>
        </w:rPr>
        <w:t>и</w:t>
      </w:r>
      <w:r w:rsidR="0048681E">
        <w:rPr>
          <w:rFonts w:ascii="Times New Roman" w:hAnsi="Times New Roman"/>
          <w:lang/>
        </w:rPr>
        <w:t xml:space="preserve"> </w:t>
      </w:r>
      <w:proofErr w:type="spellStart"/>
      <w:r w:rsidR="00D752D5">
        <w:rPr>
          <w:rFonts w:ascii="Times New Roman" w:hAnsi="Times New Roman"/>
        </w:rPr>
        <w:t>намењен</w:t>
      </w:r>
      <w:proofErr w:type="spellEnd"/>
      <w:r w:rsidR="0048681E">
        <w:rPr>
          <w:rFonts w:ascii="Times New Roman" w:hAnsi="Times New Roman"/>
          <w:lang/>
        </w:rPr>
        <w:t xml:space="preserve"> </w:t>
      </w:r>
      <w:proofErr w:type="spellStart"/>
      <w:r w:rsidR="00D752D5">
        <w:rPr>
          <w:rFonts w:ascii="Times New Roman" w:hAnsi="Times New Roman"/>
        </w:rPr>
        <w:t>је</w:t>
      </w:r>
      <w:proofErr w:type="spellEnd"/>
      <w:r w:rsidR="0048681E">
        <w:rPr>
          <w:rFonts w:ascii="Times New Roman" w:hAnsi="Times New Roman"/>
          <w:lang/>
        </w:rPr>
        <w:t xml:space="preserve"> </w:t>
      </w:r>
      <w:proofErr w:type="spellStart"/>
      <w:r w:rsidR="00D752D5">
        <w:rPr>
          <w:rFonts w:ascii="Times New Roman" w:hAnsi="Times New Roman"/>
        </w:rPr>
        <w:t>за</w:t>
      </w:r>
      <w:proofErr w:type="spellEnd"/>
      <w:r w:rsidR="0048681E">
        <w:rPr>
          <w:rFonts w:ascii="Times New Roman" w:hAnsi="Times New Roman"/>
          <w:lang/>
        </w:rPr>
        <w:t xml:space="preserve"> </w:t>
      </w:r>
      <w:proofErr w:type="spellStart"/>
      <w:r w:rsidR="00D752D5">
        <w:rPr>
          <w:rFonts w:ascii="Times New Roman" w:hAnsi="Times New Roman"/>
        </w:rPr>
        <w:t>финансирање</w:t>
      </w:r>
      <w:proofErr w:type="spellEnd"/>
      <w:r w:rsidR="0048681E">
        <w:rPr>
          <w:rFonts w:ascii="Times New Roman" w:hAnsi="Times New Roman"/>
          <w:lang/>
        </w:rPr>
        <w:t xml:space="preserve"> </w:t>
      </w:r>
      <w:proofErr w:type="spellStart"/>
      <w:r w:rsidR="00D752D5">
        <w:rPr>
          <w:rFonts w:ascii="Times New Roman" w:hAnsi="Times New Roman"/>
        </w:rPr>
        <w:t>отплате</w:t>
      </w:r>
      <w:proofErr w:type="spellEnd"/>
      <w:r w:rsidR="0048681E">
        <w:rPr>
          <w:rFonts w:ascii="Times New Roman" w:hAnsi="Times New Roman"/>
          <w:lang/>
        </w:rPr>
        <w:t xml:space="preserve"> </w:t>
      </w:r>
      <w:proofErr w:type="spellStart"/>
      <w:r w:rsidR="00D752D5">
        <w:rPr>
          <w:rFonts w:ascii="Times New Roman" w:hAnsi="Times New Roman"/>
        </w:rPr>
        <w:t>главнице</w:t>
      </w:r>
      <w:proofErr w:type="spellEnd"/>
      <w:r w:rsidR="0048681E">
        <w:rPr>
          <w:rFonts w:ascii="Times New Roman" w:hAnsi="Times New Roman"/>
          <w:lang/>
        </w:rPr>
        <w:t xml:space="preserve"> </w:t>
      </w:r>
      <w:proofErr w:type="spellStart"/>
      <w:r w:rsidR="00D752D5">
        <w:rPr>
          <w:rFonts w:ascii="Times New Roman" w:hAnsi="Times New Roman"/>
        </w:rPr>
        <w:t>кредитног</w:t>
      </w:r>
      <w:proofErr w:type="spellEnd"/>
      <w:r w:rsidR="0048681E">
        <w:rPr>
          <w:rFonts w:ascii="Times New Roman" w:hAnsi="Times New Roman"/>
          <w:lang/>
        </w:rPr>
        <w:t xml:space="preserve"> </w:t>
      </w:r>
      <w:proofErr w:type="spellStart"/>
      <w:r w:rsidR="00D752D5">
        <w:rPr>
          <w:rFonts w:ascii="Times New Roman" w:hAnsi="Times New Roman"/>
        </w:rPr>
        <w:t>задужења</w:t>
      </w:r>
      <w:proofErr w:type="spellEnd"/>
      <w:r w:rsidR="0048681E">
        <w:rPr>
          <w:rFonts w:ascii="Times New Roman" w:hAnsi="Times New Roman"/>
          <w:lang/>
        </w:rPr>
        <w:t xml:space="preserve"> </w:t>
      </w:r>
      <w:proofErr w:type="spellStart"/>
      <w:r w:rsidR="00D752D5">
        <w:rPr>
          <w:rFonts w:ascii="Times New Roman" w:hAnsi="Times New Roman"/>
        </w:rPr>
        <w:t>иулагања</w:t>
      </w:r>
      <w:proofErr w:type="spellEnd"/>
      <w:r w:rsidR="0048681E">
        <w:rPr>
          <w:rFonts w:ascii="Times New Roman" w:hAnsi="Times New Roman"/>
          <w:lang/>
        </w:rPr>
        <w:t xml:space="preserve"> </w:t>
      </w:r>
      <w:r w:rsidR="00D752D5">
        <w:rPr>
          <w:rFonts w:ascii="Times New Roman" w:hAnsi="Times New Roman"/>
        </w:rPr>
        <w:t>у</w:t>
      </w:r>
      <w:r w:rsidR="0048681E">
        <w:rPr>
          <w:rFonts w:ascii="Times New Roman" w:hAnsi="Times New Roman"/>
          <w:lang/>
        </w:rPr>
        <w:t xml:space="preserve"> </w:t>
      </w:r>
      <w:proofErr w:type="spellStart"/>
      <w:r w:rsidR="00D752D5">
        <w:rPr>
          <w:rFonts w:ascii="Times New Roman" w:hAnsi="Times New Roman"/>
        </w:rPr>
        <w:t>основни</w:t>
      </w:r>
      <w:proofErr w:type="spellEnd"/>
      <w:r w:rsidR="0048681E">
        <w:rPr>
          <w:rFonts w:ascii="Times New Roman" w:hAnsi="Times New Roman"/>
          <w:lang/>
        </w:rPr>
        <w:t xml:space="preserve"> </w:t>
      </w:r>
      <w:proofErr w:type="spellStart"/>
      <w:r w:rsidR="00D752D5">
        <w:rPr>
          <w:rFonts w:ascii="Times New Roman" w:hAnsi="Times New Roman"/>
        </w:rPr>
        <w:t>капитал</w:t>
      </w:r>
      <w:proofErr w:type="spellEnd"/>
      <w:r w:rsidR="0048681E">
        <w:rPr>
          <w:rFonts w:ascii="Times New Roman" w:hAnsi="Times New Roman"/>
          <w:lang/>
        </w:rPr>
        <w:t xml:space="preserve"> </w:t>
      </w:r>
      <w:proofErr w:type="spellStart"/>
      <w:r w:rsidR="00D752D5">
        <w:rPr>
          <w:rFonts w:ascii="Times New Roman" w:hAnsi="Times New Roman"/>
        </w:rPr>
        <w:t>јавних</w:t>
      </w:r>
      <w:proofErr w:type="spellEnd"/>
      <w:r w:rsidR="0048681E">
        <w:rPr>
          <w:rFonts w:ascii="Times New Roman" w:hAnsi="Times New Roman"/>
          <w:lang/>
        </w:rPr>
        <w:t xml:space="preserve"> </w:t>
      </w:r>
      <w:proofErr w:type="spellStart"/>
      <w:r w:rsidR="00D752D5">
        <w:rPr>
          <w:rFonts w:ascii="Times New Roman" w:hAnsi="Times New Roman"/>
        </w:rPr>
        <w:t>предузећа</w:t>
      </w:r>
      <w:proofErr w:type="spellEnd"/>
      <w:r w:rsidR="0048681E">
        <w:rPr>
          <w:rFonts w:ascii="Times New Roman" w:hAnsi="Times New Roman"/>
          <w:lang/>
        </w:rPr>
        <w:t xml:space="preserve"> </w:t>
      </w:r>
      <w:proofErr w:type="spellStart"/>
      <w:r w:rsidR="00D752D5">
        <w:rPr>
          <w:rFonts w:ascii="Times New Roman" w:hAnsi="Times New Roman"/>
        </w:rPr>
        <w:t>које</w:t>
      </w:r>
      <w:proofErr w:type="spellEnd"/>
      <w:r w:rsidR="0048681E">
        <w:rPr>
          <w:rFonts w:ascii="Times New Roman" w:hAnsi="Times New Roman"/>
          <w:lang/>
        </w:rPr>
        <w:t xml:space="preserve"> </w:t>
      </w:r>
      <w:proofErr w:type="spellStart"/>
      <w:r w:rsidR="00D752D5">
        <w:rPr>
          <w:rFonts w:ascii="Times New Roman" w:hAnsi="Times New Roman"/>
        </w:rPr>
        <w:t>је</w:t>
      </w:r>
      <w:proofErr w:type="spellEnd"/>
      <w:r w:rsidR="0048681E">
        <w:rPr>
          <w:rFonts w:ascii="Times New Roman" w:hAnsi="Times New Roman"/>
          <w:lang/>
        </w:rPr>
        <w:t xml:space="preserve"> </w:t>
      </w:r>
      <w:proofErr w:type="spellStart"/>
      <w:r w:rsidR="00D752D5">
        <w:rPr>
          <w:rFonts w:ascii="Times New Roman" w:hAnsi="Times New Roman"/>
        </w:rPr>
        <w:t>основала</w:t>
      </w:r>
      <w:proofErr w:type="spellEnd"/>
      <w:r w:rsidR="0048681E">
        <w:rPr>
          <w:rFonts w:ascii="Times New Roman" w:hAnsi="Times New Roman"/>
          <w:lang/>
        </w:rPr>
        <w:t xml:space="preserve"> </w:t>
      </w:r>
      <w:proofErr w:type="spellStart"/>
      <w:r w:rsidR="00D752D5">
        <w:rPr>
          <w:rFonts w:ascii="Times New Roman" w:hAnsi="Times New Roman"/>
        </w:rPr>
        <w:t>општина</w:t>
      </w:r>
      <w:proofErr w:type="spellEnd"/>
      <w:r w:rsidR="0048681E">
        <w:rPr>
          <w:rFonts w:ascii="Times New Roman" w:hAnsi="Times New Roman"/>
          <w:lang/>
        </w:rPr>
        <w:t xml:space="preserve"> </w:t>
      </w:r>
      <w:proofErr w:type="spellStart"/>
      <w:r w:rsidR="00D752D5">
        <w:rPr>
          <w:rFonts w:ascii="Times New Roman" w:hAnsi="Times New Roman"/>
        </w:rPr>
        <w:t>Врњачка</w:t>
      </w:r>
      <w:proofErr w:type="spellEnd"/>
      <w:r w:rsidR="0048681E">
        <w:rPr>
          <w:rFonts w:ascii="Times New Roman" w:hAnsi="Times New Roman"/>
          <w:lang/>
        </w:rPr>
        <w:t xml:space="preserve"> </w:t>
      </w:r>
      <w:proofErr w:type="spellStart"/>
      <w:r w:rsidR="00D752D5">
        <w:rPr>
          <w:rFonts w:ascii="Times New Roman" w:hAnsi="Times New Roman"/>
        </w:rPr>
        <w:t>Бања</w:t>
      </w:r>
      <w:proofErr w:type="spellEnd"/>
      <w:r w:rsidR="00CC4FBF" w:rsidRPr="00845754">
        <w:rPr>
          <w:rFonts w:ascii="Times New Roman" w:hAnsi="Times New Roman"/>
          <w:lang w:val="sr-Cyrl-CS"/>
        </w:rPr>
        <w:t>.</w:t>
      </w:r>
    </w:p>
    <w:p w:rsidR="00483D15" w:rsidRPr="00845754" w:rsidRDefault="00483D15" w:rsidP="00483D15">
      <w:pPr>
        <w:spacing w:after="0" w:line="240" w:lineRule="auto"/>
        <w:ind w:firstLine="562"/>
        <w:jc w:val="both"/>
        <w:rPr>
          <w:rFonts w:ascii="Times New Roman" w:hAnsi="Times New Roman"/>
          <w:b/>
          <w:bCs/>
          <w:lang w:val="sr-Cyrl-CS" w:eastAsia="sr-Latn-CS"/>
        </w:rPr>
      </w:pPr>
    </w:p>
    <w:p w:rsidR="0061527B" w:rsidRPr="002A7096" w:rsidRDefault="00331EE4" w:rsidP="00862DF0">
      <w:pPr>
        <w:spacing w:after="0" w:line="240" w:lineRule="auto"/>
        <w:ind w:firstLine="567"/>
        <w:jc w:val="both"/>
        <w:rPr>
          <w:rFonts w:ascii="Times New Roman" w:hAnsi="Times New Roman"/>
          <w:lang w:val="sr-Latn-CS"/>
        </w:rPr>
      </w:pPr>
      <w:r>
        <w:rPr>
          <w:rFonts w:ascii="Times New Roman" w:hAnsi="Times New Roman"/>
          <w:lang w:val="sr-Latn-CS"/>
        </w:rPr>
        <w:t>V</w:t>
      </w:r>
      <w:r w:rsidR="0061527B" w:rsidRPr="002A7096">
        <w:rPr>
          <w:rFonts w:ascii="Times New Roman" w:hAnsi="Times New Roman"/>
          <w:lang w:val="sr-Latn-CS"/>
        </w:rPr>
        <w:t xml:space="preserve"> СТУПАЊЕ НА СНАГУ</w:t>
      </w:r>
    </w:p>
    <w:p w:rsidR="00563BA0" w:rsidRPr="00CC4FBF" w:rsidRDefault="00563BA0" w:rsidP="00563BA0">
      <w:pPr>
        <w:spacing w:after="0" w:line="240" w:lineRule="auto"/>
        <w:ind w:firstLine="567"/>
        <w:jc w:val="both"/>
        <w:rPr>
          <w:rFonts w:ascii="Times New Roman" w:hAnsi="Times New Roman"/>
          <w:lang w:val="sr-Cyrl-CS"/>
        </w:rPr>
      </w:pPr>
      <w:r w:rsidRPr="00CC4FBF">
        <w:rPr>
          <w:rFonts w:ascii="Times New Roman" w:hAnsi="Times New Roman"/>
          <w:lang w:val="sr-Cyrl-CS"/>
        </w:rPr>
        <w:t>Ребаланс Одлуке о буџету општине Врњачка Бања за 2019.годину ступа на снагу 8-ог дана од дана објављивања у „Службеном листу општине Врњачка Бања“ а примењиваће се од 01.01.2019.године.</w:t>
      </w:r>
    </w:p>
    <w:p w:rsidR="006504A1" w:rsidRDefault="006504A1" w:rsidP="00563BA0">
      <w:pPr>
        <w:spacing w:after="0" w:line="240" w:lineRule="auto"/>
        <w:ind w:firstLine="567"/>
        <w:jc w:val="both"/>
        <w:rPr>
          <w:rFonts w:ascii="Times New Roman" w:hAnsi="Times New Roman"/>
          <w:lang/>
        </w:rPr>
      </w:pPr>
      <w:bookmarkStart w:id="0" w:name="_GoBack"/>
      <w:bookmarkEnd w:id="0"/>
    </w:p>
    <w:p w:rsidR="00820C3F" w:rsidRPr="006504A1" w:rsidRDefault="006504A1" w:rsidP="006504A1">
      <w:pPr>
        <w:spacing w:after="0" w:line="240" w:lineRule="auto"/>
        <w:ind w:firstLine="567"/>
        <w:jc w:val="center"/>
        <w:rPr>
          <w:rFonts w:ascii="Times New Roman" w:hAnsi="Times New Roman"/>
          <w:lang/>
        </w:rPr>
      </w:pPr>
      <w:r>
        <w:rPr>
          <w:rFonts w:ascii="Times New Roman" w:hAnsi="Times New Roman"/>
          <w:lang/>
        </w:rPr>
        <w:t>ОПШТИНСКО ВЕЋЕ ОПШТИНЕ ВРЊАЧКА БАЊА</w:t>
      </w:r>
    </w:p>
    <w:p w:rsidR="00820C3F" w:rsidRDefault="00820C3F" w:rsidP="0061527B">
      <w:pPr>
        <w:spacing w:after="0" w:line="240" w:lineRule="auto"/>
        <w:ind w:firstLine="567"/>
        <w:jc w:val="both"/>
        <w:rPr>
          <w:rFonts w:ascii="Times New Roman" w:hAnsi="Times New Roman"/>
          <w:lang w:val="sr-Latn-CS"/>
        </w:rPr>
      </w:pPr>
    </w:p>
    <w:p w:rsidR="000D4556" w:rsidRPr="002A7096" w:rsidRDefault="000D4556" w:rsidP="0061527B">
      <w:pPr>
        <w:spacing w:after="0" w:line="240" w:lineRule="auto"/>
        <w:ind w:firstLine="567"/>
        <w:jc w:val="both"/>
        <w:rPr>
          <w:rFonts w:ascii="Times New Roman" w:hAnsi="Times New Roman"/>
          <w:lang w:val="sr-Latn-CS"/>
        </w:rPr>
      </w:pPr>
    </w:p>
    <w:sectPr w:rsidR="000D4556" w:rsidRPr="002A7096" w:rsidSect="000B59B9">
      <w:pgSz w:w="12240" w:h="15840"/>
      <w:pgMar w:top="1080" w:right="90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7511B"/>
    <w:multiLevelType w:val="hybridMultilevel"/>
    <w:tmpl w:val="41A60F30"/>
    <w:lvl w:ilvl="0" w:tplc="B0ECFA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3F665B71"/>
    <w:multiLevelType w:val="hybridMultilevel"/>
    <w:tmpl w:val="B1A487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8470745"/>
    <w:multiLevelType w:val="hybridMultilevel"/>
    <w:tmpl w:val="C994CBC8"/>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compat/>
  <w:rsids>
    <w:rsidRoot w:val="00B62365"/>
    <w:rsid w:val="000054CE"/>
    <w:rsid w:val="00024630"/>
    <w:rsid w:val="000251EA"/>
    <w:rsid w:val="0004133A"/>
    <w:rsid w:val="00042510"/>
    <w:rsid w:val="00056C31"/>
    <w:rsid w:val="000735B8"/>
    <w:rsid w:val="000A0803"/>
    <w:rsid w:val="000B4543"/>
    <w:rsid w:val="000B5161"/>
    <w:rsid w:val="000B59B9"/>
    <w:rsid w:val="000D4556"/>
    <w:rsid w:val="001119A7"/>
    <w:rsid w:val="0011695F"/>
    <w:rsid w:val="001210F4"/>
    <w:rsid w:val="00157E8A"/>
    <w:rsid w:val="001877F9"/>
    <w:rsid w:val="00190570"/>
    <w:rsid w:val="001B20B0"/>
    <w:rsid w:val="001B576E"/>
    <w:rsid w:val="001C63BB"/>
    <w:rsid w:val="001D199B"/>
    <w:rsid w:val="001D39FA"/>
    <w:rsid w:val="001E2A3D"/>
    <w:rsid w:val="001E5130"/>
    <w:rsid w:val="001E75DA"/>
    <w:rsid w:val="001F0499"/>
    <w:rsid w:val="001F0C41"/>
    <w:rsid w:val="001F4C9E"/>
    <w:rsid w:val="00212DDC"/>
    <w:rsid w:val="00213087"/>
    <w:rsid w:val="00232B86"/>
    <w:rsid w:val="002356C1"/>
    <w:rsid w:val="0024692D"/>
    <w:rsid w:val="002A7096"/>
    <w:rsid w:val="002D6B96"/>
    <w:rsid w:val="002D7102"/>
    <w:rsid w:val="002F049B"/>
    <w:rsid w:val="00331EE4"/>
    <w:rsid w:val="0033663B"/>
    <w:rsid w:val="003463C7"/>
    <w:rsid w:val="00366CA8"/>
    <w:rsid w:val="0037439D"/>
    <w:rsid w:val="00385E1C"/>
    <w:rsid w:val="00396291"/>
    <w:rsid w:val="003A4848"/>
    <w:rsid w:val="003B091F"/>
    <w:rsid w:val="003B43DD"/>
    <w:rsid w:val="003B5F48"/>
    <w:rsid w:val="003B6D75"/>
    <w:rsid w:val="003B73CC"/>
    <w:rsid w:val="003C39DD"/>
    <w:rsid w:val="003D357D"/>
    <w:rsid w:val="004116AD"/>
    <w:rsid w:val="00436246"/>
    <w:rsid w:val="004425E8"/>
    <w:rsid w:val="0044397C"/>
    <w:rsid w:val="004515C4"/>
    <w:rsid w:val="004577A5"/>
    <w:rsid w:val="00463A9B"/>
    <w:rsid w:val="00465666"/>
    <w:rsid w:val="0047303C"/>
    <w:rsid w:val="004751D8"/>
    <w:rsid w:val="00483D15"/>
    <w:rsid w:val="0048523E"/>
    <w:rsid w:val="0048681E"/>
    <w:rsid w:val="004A0604"/>
    <w:rsid w:val="004A74DA"/>
    <w:rsid w:val="004C1A62"/>
    <w:rsid w:val="004C45DF"/>
    <w:rsid w:val="004C73D9"/>
    <w:rsid w:val="004E132E"/>
    <w:rsid w:val="004F22B2"/>
    <w:rsid w:val="00531806"/>
    <w:rsid w:val="0054075E"/>
    <w:rsid w:val="00563BA0"/>
    <w:rsid w:val="00585C5F"/>
    <w:rsid w:val="005944D4"/>
    <w:rsid w:val="005A41FD"/>
    <w:rsid w:val="005B5071"/>
    <w:rsid w:val="005C530A"/>
    <w:rsid w:val="005C7735"/>
    <w:rsid w:val="005F5ED3"/>
    <w:rsid w:val="0061527B"/>
    <w:rsid w:val="00625208"/>
    <w:rsid w:val="00630340"/>
    <w:rsid w:val="0064549C"/>
    <w:rsid w:val="006504A1"/>
    <w:rsid w:val="00654EC6"/>
    <w:rsid w:val="00684C92"/>
    <w:rsid w:val="006922A7"/>
    <w:rsid w:val="006D53C3"/>
    <w:rsid w:val="007114C8"/>
    <w:rsid w:val="0071157F"/>
    <w:rsid w:val="00724B0A"/>
    <w:rsid w:val="007650FD"/>
    <w:rsid w:val="00767E97"/>
    <w:rsid w:val="0078031B"/>
    <w:rsid w:val="007C074A"/>
    <w:rsid w:val="007C358E"/>
    <w:rsid w:val="007D33F8"/>
    <w:rsid w:val="007E47E7"/>
    <w:rsid w:val="007E7FA7"/>
    <w:rsid w:val="008015C3"/>
    <w:rsid w:val="00812BFE"/>
    <w:rsid w:val="00820C3F"/>
    <w:rsid w:val="00822208"/>
    <w:rsid w:val="00833F15"/>
    <w:rsid w:val="00834C6B"/>
    <w:rsid w:val="00845754"/>
    <w:rsid w:val="00862DF0"/>
    <w:rsid w:val="00864EFC"/>
    <w:rsid w:val="00872808"/>
    <w:rsid w:val="0087336F"/>
    <w:rsid w:val="0087625D"/>
    <w:rsid w:val="00883680"/>
    <w:rsid w:val="008A0A73"/>
    <w:rsid w:val="008A5216"/>
    <w:rsid w:val="008C0DB6"/>
    <w:rsid w:val="008C1DD1"/>
    <w:rsid w:val="008E4B66"/>
    <w:rsid w:val="008E6861"/>
    <w:rsid w:val="008F3F26"/>
    <w:rsid w:val="0092139A"/>
    <w:rsid w:val="00930672"/>
    <w:rsid w:val="009325C8"/>
    <w:rsid w:val="00941521"/>
    <w:rsid w:val="00947564"/>
    <w:rsid w:val="009611C1"/>
    <w:rsid w:val="00961AA9"/>
    <w:rsid w:val="00962A67"/>
    <w:rsid w:val="00971A2E"/>
    <w:rsid w:val="00973461"/>
    <w:rsid w:val="00973EAD"/>
    <w:rsid w:val="00976835"/>
    <w:rsid w:val="00995656"/>
    <w:rsid w:val="009C3FB5"/>
    <w:rsid w:val="009D2826"/>
    <w:rsid w:val="009D461F"/>
    <w:rsid w:val="00A0610E"/>
    <w:rsid w:val="00A4541C"/>
    <w:rsid w:val="00A642EB"/>
    <w:rsid w:val="00A83116"/>
    <w:rsid w:val="00A849B2"/>
    <w:rsid w:val="00A873E6"/>
    <w:rsid w:val="00A946E8"/>
    <w:rsid w:val="00AB298B"/>
    <w:rsid w:val="00AD10DE"/>
    <w:rsid w:val="00AE2ECC"/>
    <w:rsid w:val="00AF56DB"/>
    <w:rsid w:val="00B06871"/>
    <w:rsid w:val="00B13DA7"/>
    <w:rsid w:val="00B41A06"/>
    <w:rsid w:val="00B5117E"/>
    <w:rsid w:val="00B62365"/>
    <w:rsid w:val="00B64FEE"/>
    <w:rsid w:val="00B77596"/>
    <w:rsid w:val="00B81EF9"/>
    <w:rsid w:val="00B864E7"/>
    <w:rsid w:val="00BA0D46"/>
    <w:rsid w:val="00BB4133"/>
    <w:rsid w:val="00BD4419"/>
    <w:rsid w:val="00BF05C7"/>
    <w:rsid w:val="00C10583"/>
    <w:rsid w:val="00C17503"/>
    <w:rsid w:val="00C35B22"/>
    <w:rsid w:val="00C50934"/>
    <w:rsid w:val="00C511AD"/>
    <w:rsid w:val="00C51D6E"/>
    <w:rsid w:val="00C563D8"/>
    <w:rsid w:val="00C6175D"/>
    <w:rsid w:val="00C642C1"/>
    <w:rsid w:val="00C733B7"/>
    <w:rsid w:val="00C93299"/>
    <w:rsid w:val="00C94ED2"/>
    <w:rsid w:val="00CA0086"/>
    <w:rsid w:val="00CC4FBF"/>
    <w:rsid w:val="00CE0DEC"/>
    <w:rsid w:val="00CF219C"/>
    <w:rsid w:val="00D04727"/>
    <w:rsid w:val="00D0787E"/>
    <w:rsid w:val="00D11240"/>
    <w:rsid w:val="00D132A4"/>
    <w:rsid w:val="00D244CB"/>
    <w:rsid w:val="00D25D3F"/>
    <w:rsid w:val="00D27471"/>
    <w:rsid w:val="00D50C6D"/>
    <w:rsid w:val="00D5730C"/>
    <w:rsid w:val="00D66F99"/>
    <w:rsid w:val="00D71688"/>
    <w:rsid w:val="00D752D5"/>
    <w:rsid w:val="00D81944"/>
    <w:rsid w:val="00D90603"/>
    <w:rsid w:val="00DA27C3"/>
    <w:rsid w:val="00DB5CA5"/>
    <w:rsid w:val="00DC6FE1"/>
    <w:rsid w:val="00E1331A"/>
    <w:rsid w:val="00E22B8E"/>
    <w:rsid w:val="00E315C3"/>
    <w:rsid w:val="00E56D1A"/>
    <w:rsid w:val="00E74805"/>
    <w:rsid w:val="00E811DF"/>
    <w:rsid w:val="00E926E5"/>
    <w:rsid w:val="00EF0D9C"/>
    <w:rsid w:val="00EF2604"/>
    <w:rsid w:val="00EF2D4A"/>
    <w:rsid w:val="00F217FA"/>
    <w:rsid w:val="00F27C17"/>
    <w:rsid w:val="00F34E6F"/>
    <w:rsid w:val="00F51839"/>
    <w:rsid w:val="00F53A73"/>
    <w:rsid w:val="00F6118F"/>
    <w:rsid w:val="00F6402A"/>
    <w:rsid w:val="00F641CE"/>
    <w:rsid w:val="00F83EBE"/>
    <w:rsid w:val="00F84553"/>
    <w:rsid w:val="00F85026"/>
    <w:rsid w:val="00F92AA1"/>
    <w:rsid w:val="00FB4418"/>
    <w:rsid w:val="00FB5577"/>
    <w:rsid w:val="00FB6434"/>
    <w:rsid w:val="00FD1C14"/>
    <w:rsid w:val="00FD384A"/>
    <w:rsid w:val="00FD45DB"/>
    <w:rsid w:val="00FF3A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sr-Latn-CS" w:eastAsia="sr-Latn-C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73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4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4ED2"/>
    <w:rPr>
      <w:rFonts w:ascii="Tahoma" w:hAnsi="Tahoma" w:cs="Tahoma"/>
      <w:sz w:val="16"/>
      <w:szCs w:val="16"/>
    </w:rPr>
  </w:style>
  <w:style w:type="paragraph" w:customStyle="1" w:styleId="Default">
    <w:name w:val="Default"/>
    <w:rsid w:val="00654EC6"/>
    <w:pPr>
      <w:autoSpaceDE w:val="0"/>
      <w:autoSpaceDN w:val="0"/>
      <w:adjustRightInd w:val="0"/>
    </w:pPr>
    <w:rPr>
      <w:rFonts w:ascii="Times New Roman" w:hAnsi="Times New Roman"/>
      <w:color w:val="000000"/>
      <w:sz w:val="24"/>
      <w:szCs w:val="24"/>
    </w:rPr>
  </w:style>
  <w:style w:type="paragraph" w:styleId="BodyTextIndent2">
    <w:name w:val="Body Text Indent 2"/>
    <w:basedOn w:val="Normal"/>
    <w:link w:val="BodyTextIndent2Char"/>
    <w:rsid w:val="00654EC6"/>
    <w:pPr>
      <w:spacing w:before="100" w:beforeAutospacing="1" w:after="100" w:afterAutospacing="1" w:line="240" w:lineRule="auto"/>
      <w:ind w:firstLine="360"/>
      <w:jc w:val="both"/>
    </w:pPr>
    <w:rPr>
      <w:rFonts w:ascii="Times New Roman" w:hAnsi="Times New Roman"/>
      <w:szCs w:val="20"/>
    </w:rPr>
  </w:style>
  <w:style w:type="character" w:customStyle="1" w:styleId="BodyTextIndent2Char">
    <w:name w:val="Body Text Indent 2 Char"/>
    <w:basedOn w:val="DefaultParagraphFont"/>
    <w:link w:val="BodyTextIndent2"/>
    <w:rsid w:val="00654EC6"/>
    <w:rPr>
      <w:rFonts w:ascii="Times New Roman" w:hAnsi="Times New Roman"/>
      <w:sz w:val="22"/>
    </w:rPr>
  </w:style>
  <w:style w:type="paragraph" w:styleId="ListParagraph">
    <w:name w:val="List Paragraph"/>
    <w:basedOn w:val="Normal"/>
    <w:uiPriority w:val="34"/>
    <w:qFormat/>
    <w:rsid w:val="00EF2604"/>
    <w:pPr>
      <w:ind w:left="720"/>
      <w:contextualSpacing/>
    </w:pPr>
  </w:style>
  <w:style w:type="character" w:styleId="Hyperlink">
    <w:name w:val="Hyperlink"/>
    <w:basedOn w:val="DefaultParagraphFont"/>
    <w:uiPriority w:val="99"/>
    <w:semiHidden/>
    <w:unhideWhenUsed/>
    <w:rsid w:val="00B41A06"/>
    <w:rPr>
      <w:color w:val="0000FF"/>
      <w:u w:val="single"/>
    </w:rPr>
  </w:style>
  <w:style w:type="character" w:styleId="FollowedHyperlink">
    <w:name w:val="FollowedHyperlink"/>
    <w:basedOn w:val="DefaultParagraphFont"/>
    <w:uiPriority w:val="99"/>
    <w:semiHidden/>
    <w:unhideWhenUsed/>
    <w:rsid w:val="00B41A06"/>
    <w:rPr>
      <w:color w:val="800080"/>
      <w:u w:val="single"/>
    </w:rPr>
  </w:style>
  <w:style w:type="paragraph" w:customStyle="1" w:styleId="xl63">
    <w:name w:val="xl63"/>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lang w:val="sr-Latn-CS" w:eastAsia="sr-Latn-CS"/>
    </w:rPr>
  </w:style>
  <w:style w:type="paragraph" w:customStyle="1" w:styleId="xl64">
    <w:name w:val="xl64"/>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lang w:val="sr-Latn-CS" w:eastAsia="sr-Latn-CS"/>
    </w:rPr>
  </w:style>
  <w:style w:type="paragraph" w:customStyle="1" w:styleId="xl65">
    <w:name w:val="xl65"/>
    <w:basedOn w:val="Normal"/>
    <w:rsid w:val="00B41A06"/>
    <w:pPr>
      <w:pBdr>
        <w:top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66">
    <w:name w:val="xl6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67">
    <w:name w:val="xl67"/>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68">
    <w:name w:val="xl68"/>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69">
    <w:name w:val="xl69"/>
    <w:basedOn w:val="Normal"/>
    <w:rsid w:val="00B41A06"/>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0">
    <w:name w:val="xl70"/>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lang w:val="sr-Latn-CS" w:eastAsia="sr-Latn-CS"/>
    </w:rPr>
  </w:style>
  <w:style w:type="paragraph" w:customStyle="1" w:styleId="xl71">
    <w:name w:val="xl71"/>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2">
    <w:name w:val="xl7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73">
    <w:name w:val="xl73"/>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74">
    <w:name w:val="xl74"/>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5">
    <w:name w:val="xl75"/>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6">
    <w:name w:val="xl7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7">
    <w:name w:val="xl77"/>
    <w:basedOn w:val="Normal"/>
    <w:rsid w:val="00B41A06"/>
    <w:pPr>
      <w:pBdr>
        <w:top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78">
    <w:name w:val="xl78"/>
    <w:basedOn w:val="Normal"/>
    <w:rsid w:val="00B41A06"/>
    <w:pPr>
      <w:pBdr>
        <w:top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79">
    <w:name w:val="xl79"/>
    <w:basedOn w:val="Normal"/>
    <w:rsid w:val="00B41A06"/>
    <w:pPr>
      <w:pBdr>
        <w:top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0">
    <w:name w:val="xl80"/>
    <w:basedOn w:val="Normal"/>
    <w:rsid w:val="00B41A06"/>
    <w:pPr>
      <w:pBdr>
        <w:top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81">
    <w:name w:val="xl81"/>
    <w:basedOn w:val="Normal"/>
    <w:rsid w:val="00B41A06"/>
    <w:pPr>
      <w:pBdr>
        <w:top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2">
    <w:name w:val="xl82"/>
    <w:basedOn w:val="Normal"/>
    <w:rsid w:val="00B41A06"/>
    <w:pP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3">
    <w:name w:val="xl83"/>
    <w:basedOn w:val="Normal"/>
    <w:rsid w:val="00B41A06"/>
    <w:pP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4">
    <w:name w:val="xl84"/>
    <w:basedOn w:val="Normal"/>
    <w:rsid w:val="00B41A06"/>
    <w:pPr>
      <w:spacing w:before="100" w:beforeAutospacing="1" w:after="100" w:afterAutospacing="1" w:line="240" w:lineRule="auto"/>
      <w:jc w:val="center"/>
    </w:pPr>
    <w:rPr>
      <w:rFonts w:ascii="Times New Roman" w:hAnsi="Times New Roman"/>
      <w:color w:val="000000"/>
      <w:sz w:val="24"/>
      <w:szCs w:val="24"/>
      <w:lang w:val="sr-Latn-CS" w:eastAsia="sr-Latn-CS"/>
    </w:rPr>
  </w:style>
  <w:style w:type="paragraph" w:customStyle="1" w:styleId="xl85">
    <w:name w:val="xl85"/>
    <w:basedOn w:val="Normal"/>
    <w:rsid w:val="00B41A06"/>
    <w:pPr>
      <w:pBdr>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86">
    <w:name w:val="xl86"/>
    <w:basedOn w:val="Normal"/>
    <w:rsid w:val="00B41A06"/>
    <w:pPr>
      <w:pBdr>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7">
    <w:name w:val="xl87"/>
    <w:basedOn w:val="Normal"/>
    <w:rsid w:val="00B41A06"/>
    <w:pPr>
      <w:pBdr>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8">
    <w:name w:val="xl88"/>
    <w:basedOn w:val="Normal"/>
    <w:rsid w:val="00B41A06"/>
    <w:pPr>
      <w:pBdr>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9">
    <w:name w:val="xl89"/>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90">
    <w:name w:val="xl90"/>
    <w:basedOn w:val="Normal"/>
    <w:rsid w:val="00B41A0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91">
    <w:name w:val="xl91"/>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92">
    <w:name w:val="xl9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93">
    <w:name w:val="xl93"/>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94">
    <w:name w:val="xl94"/>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95">
    <w:name w:val="xl95"/>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lang w:val="sr-Latn-CS" w:eastAsia="sr-Latn-CS"/>
    </w:rPr>
  </w:style>
  <w:style w:type="paragraph" w:customStyle="1" w:styleId="xl96">
    <w:name w:val="xl96"/>
    <w:basedOn w:val="Normal"/>
    <w:rsid w:val="00B41A0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97">
    <w:name w:val="xl97"/>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98">
    <w:name w:val="xl98"/>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99">
    <w:name w:val="xl99"/>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00">
    <w:name w:val="xl100"/>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01">
    <w:name w:val="xl101"/>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02">
    <w:name w:val="xl10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03">
    <w:name w:val="xl103"/>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04">
    <w:name w:val="xl104"/>
    <w:basedOn w:val="Normal"/>
    <w:rsid w:val="00B41A06"/>
    <w:pP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05">
    <w:name w:val="xl105"/>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06">
    <w:name w:val="xl106"/>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07">
    <w:name w:val="xl107"/>
    <w:basedOn w:val="Normal"/>
    <w:rsid w:val="00B41A06"/>
    <w:pP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08">
    <w:name w:val="xl108"/>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09">
    <w:name w:val="xl109"/>
    <w:basedOn w:val="Normal"/>
    <w:rsid w:val="00B41A06"/>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10">
    <w:name w:val="xl110"/>
    <w:basedOn w:val="Normal"/>
    <w:rsid w:val="00B41A0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1">
    <w:name w:val="xl111"/>
    <w:basedOn w:val="Normal"/>
    <w:rsid w:val="00B41A0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2">
    <w:name w:val="xl112"/>
    <w:basedOn w:val="Normal"/>
    <w:rsid w:val="00B41A06"/>
    <w:pPr>
      <w:pBdr>
        <w:bottom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13">
    <w:name w:val="xl113"/>
    <w:basedOn w:val="Normal"/>
    <w:rsid w:val="00B41A06"/>
    <w:pPr>
      <w:pBdr>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4">
    <w:name w:val="xl114"/>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5">
    <w:name w:val="xl115"/>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sr-Latn-CS" w:eastAsia="sr-Latn-CS"/>
    </w:rPr>
  </w:style>
  <w:style w:type="paragraph" w:customStyle="1" w:styleId="xl116">
    <w:name w:val="xl11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17">
    <w:name w:val="xl117"/>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8">
    <w:name w:val="xl118"/>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19">
    <w:name w:val="xl119"/>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20">
    <w:name w:val="xl120"/>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21">
    <w:name w:val="xl121"/>
    <w:basedOn w:val="Normal"/>
    <w:rsid w:val="00B41A06"/>
    <w:pPr>
      <w:pBdr>
        <w:top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22">
    <w:name w:val="xl122"/>
    <w:basedOn w:val="Normal"/>
    <w:rsid w:val="00B41A06"/>
    <w:pPr>
      <w:pBdr>
        <w:top w:val="single" w:sz="4" w:space="0" w:color="auto"/>
        <w:lef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23">
    <w:name w:val="xl123"/>
    <w:basedOn w:val="Normal"/>
    <w:rsid w:val="00B41A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24">
    <w:name w:val="xl124"/>
    <w:basedOn w:val="Normal"/>
    <w:rsid w:val="00B41A06"/>
    <w:pPr>
      <w:pBdr>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25">
    <w:name w:val="xl125"/>
    <w:basedOn w:val="Normal"/>
    <w:rsid w:val="00B41A06"/>
    <w:pPr>
      <w:pBdr>
        <w:bottom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26">
    <w:name w:val="xl12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27">
    <w:name w:val="xl127"/>
    <w:basedOn w:val="Normal"/>
    <w:rsid w:val="00B41A06"/>
    <w:pPr>
      <w:spacing w:before="100" w:beforeAutospacing="1" w:after="100" w:afterAutospacing="1" w:line="240" w:lineRule="auto"/>
      <w:jc w:val="center"/>
    </w:pPr>
    <w:rPr>
      <w:rFonts w:ascii="Times New Roman" w:hAnsi="Times New Roman"/>
      <w:color w:val="000000"/>
      <w:sz w:val="24"/>
      <w:szCs w:val="24"/>
      <w:lang w:val="sr-Latn-CS" w:eastAsia="sr-Latn-CS"/>
    </w:rPr>
  </w:style>
  <w:style w:type="paragraph" w:customStyle="1" w:styleId="xl128">
    <w:name w:val="xl128"/>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29">
    <w:name w:val="xl129"/>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30">
    <w:name w:val="xl130"/>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31">
    <w:name w:val="xl131"/>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32">
    <w:name w:val="xl13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33">
    <w:name w:val="xl133"/>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34">
    <w:name w:val="xl134"/>
    <w:basedOn w:val="Normal"/>
    <w:rsid w:val="00B41A06"/>
    <w:pP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35">
    <w:name w:val="xl135"/>
    <w:basedOn w:val="Normal"/>
    <w:rsid w:val="00B41A06"/>
    <w:pP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36">
    <w:name w:val="xl136"/>
    <w:basedOn w:val="Normal"/>
    <w:rsid w:val="00B41A06"/>
    <w:pP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37">
    <w:name w:val="xl137"/>
    <w:basedOn w:val="Normal"/>
    <w:rsid w:val="00B41A06"/>
    <w:pP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38">
    <w:name w:val="xl138"/>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39">
    <w:name w:val="xl139"/>
    <w:basedOn w:val="Normal"/>
    <w:rsid w:val="00B41A06"/>
    <w:pPr>
      <w:pBdr>
        <w:bottom w:val="single" w:sz="4" w:space="0" w:color="auto"/>
      </w:pBd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40">
    <w:name w:val="xl140"/>
    <w:basedOn w:val="Normal"/>
    <w:rsid w:val="00B41A06"/>
    <w:pPr>
      <w:pBdr>
        <w:bottom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41">
    <w:name w:val="xl141"/>
    <w:basedOn w:val="Normal"/>
    <w:rsid w:val="00B41A06"/>
    <w:pPr>
      <w:pBdr>
        <w:bottom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42">
    <w:name w:val="xl142"/>
    <w:basedOn w:val="Normal"/>
    <w:rsid w:val="00B41A0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43">
    <w:name w:val="xl143"/>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44">
    <w:name w:val="xl144"/>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45">
    <w:name w:val="xl145"/>
    <w:basedOn w:val="Normal"/>
    <w:rsid w:val="00B41A0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46">
    <w:name w:val="xl146"/>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47">
    <w:name w:val="xl147"/>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48">
    <w:name w:val="xl148"/>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49">
    <w:name w:val="xl149"/>
    <w:basedOn w:val="Normal"/>
    <w:rsid w:val="00B41A06"/>
    <w:pPr>
      <w:pBdr>
        <w:top w:val="single" w:sz="4" w:space="0" w:color="auto"/>
        <w:bottom w:val="single" w:sz="4" w:space="0" w:color="auto"/>
      </w:pBdr>
      <w:spacing w:before="100" w:beforeAutospacing="1" w:after="100" w:afterAutospacing="1" w:line="240" w:lineRule="auto"/>
      <w:jc w:val="center"/>
    </w:pPr>
    <w:rPr>
      <w:rFonts w:ascii="Times New Roman" w:hAnsi="Times New Roman"/>
      <w:color w:val="000000"/>
      <w:sz w:val="24"/>
      <w:szCs w:val="24"/>
      <w:lang w:val="sr-Latn-CS" w:eastAsia="sr-Latn-CS"/>
    </w:rPr>
  </w:style>
  <w:style w:type="paragraph" w:customStyle="1" w:styleId="xl150">
    <w:name w:val="xl150"/>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1">
    <w:name w:val="xl151"/>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2">
    <w:name w:val="xl152"/>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3">
    <w:name w:val="xl153"/>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4">
    <w:name w:val="xl154"/>
    <w:basedOn w:val="Normal"/>
    <w:rsid w:val="00B41A0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5">
    <w:name w:val="xl155"/>
    <w:basedOn w:val="Normal"/>
    <w:rsid w:val="00B41A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56">
    <w:name w:val="xl156"/>
    <w:basedOn w:val="Normal"/>
    <w:rsid w:val="00B41A0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57">
    <w:name w:val="xl157"/>
    <w:basedOn w:val="Normal"/>
    <w:rsid w:val="00B41A06"/>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8">
    <w:name w:val="xl158"/>
    <w:basedOn w:val="Normal"/>
    <w:rsid w:val="00B41A0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59">
    <w:name w:val="xl159"/>
    <w:basedOn w:val="Normal"/>
    <w:rsid w:val="00B41A06"/>
    <w:pPr>
      <w:pBdr>
        <w:left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0">
    <w:name w:val="xl160"/>
    <w:basedOn w:val="Normal"/>
    <w:rsid w:val="00B41A06"/>
    <w:pPr>
      <w:pBdr>
        <w:top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1">
    <w:name w:val="xl161"/>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62">
    <w:name w:val="xl162"/>
    <w:basedOn w:val="Normal"/>
    <w:rsid w:val="00B41A06"/>
    <w:pP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63">
    <w:name w:val="xl163"/>
    <w:basedOn w:val="Normal"/>
    <w:rsid w:val="00B41A06"/>
    <w:pPr>
      <w:pBdr>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4">
    <w:name w:val="xl164"/>
    <w:basedOn w:val="Normal"/>
    <w:rsid w:val="00B41A06"/>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65">
    <w:name w:val="xl165"/>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6">
    <w:name w:val="xl16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7">
    <w:name w:val="xl167"/>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68">
    <w:name w:val="xl168"/>
    <w:basedOn w:val="Normal"/>
    <w:rsid w:val="00B41A0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69">
    <w:name w:val="xl169"/>
    <w:basedOn w:val="Normal"/>
    <w:rsid w:val="00B41A0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70">
    <w:name w:val="xl170"/>
    <w:basedOn w:val="Normal"/>
    <w:rsid w:val="00B41A0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71">
    <w:name w:val="xl171"/>
    <w:basedOn w:val="Normal"/>
    <w:rsid w:val="00B41A06"/>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24"/>
      <w:szCs w:val="24"/>
      <w:lang w:val="sr-Latn-CS" w:eastAsia="sr-Latn-CS"/>
    </w:rPr>
  </w:style>
  <w:style w:type="paragraph" w:customStyle="1" w:styleId="xl172">
    <w:name w:val="xl17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r-Latn-CS" w:eastAsia="sr-Latn-C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73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4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4ED2"/>
    <w:rPr>
      <w:rFonts w:ascii="Tahoma" w:hAnsi="Tahoma" w:cs="Tahoma"/>
      <w:sz w:val="16"/>
      <w:szCs w:val="16"/>
    </w:rPr>
  </w:style>
  <w:style w:type="paragraph" w:customStyle="1" w:styleId="Default">
    <w:name w:val="Default"/>
    <w:rsid w:val="00654EC6"/>
    <w:pPr>
      <w:autoSpaceDE w:val="0"/>
      <w:autoSpaceDN w:val="0"/>
      <w:adjustRightInd w:val="0"/>
    </w:pPr>
    <w:rPr>
      <w:rFonts w:ascii="Times New Roman" w:hAnsi="Times New Roman"/>
      <w:color w:val="000000"/>
      <w:sz w:val="24"/>
      <w:szCs w:val="24"/>
    </w:rPr>
  </w:style>
  <w:style w:type="paragraph" w:styleId="BodyTextIndent2">
    <w:name w:val="Body Text Indent 2"/>
    <w:basedOn w:val="Normal"/>
    <w:link w:val="BodyTextIndent2Char"/>
    <w:rsid w:val="00654EC6"/>
    <w:pPr>
      <w:spacing w:before="100" w:beforeAutospacing="1" w:after="100" w:afterAutospacing="1" w:line="240" w:lineRule="auto"/>
      <w:ind w:firstLine="360"/>
      <w:jc w:val="both"/>
    </w:pPr>
    <w:rPr>
      <w:rFonts w:ascii="Times New Roman" w:hAnsi="Times New Roman"/>
      <w:szCs w:val="20"/>
    </w:rPr>
  </w:style>
  <w:style w:type="character" w:customStyle="1" w:styleId="BodyTextIndent2Char">
    <w:name w:val="Body Text Indent 2 Char"/>
    <w:basedOn w:val="DefaultParagraphFont"/>
    <w:link w:val="BodyTextIndent2"/>
    <w:rsid w:val="00654EC6"/>
    <w:rPr>
      <w:rFonts w:ascii="Times New Roman" w:hAnsi="Times New Roman"/>
      <w:sz w:val="22"/>
    </w:rPr>
  </w:style>
  <w:style w:type="paragraph" w:styleId="ListParagraph">
    <w:name w:val="List Paragraph"/>
    <w:basedOn w:val="Normal"/>
    <w:uiPriority w:val="34"/>
    <w:qFormat/>
    <w:rsid w:val="00EF2604"/>
    <w:pPr>
      <w:ind w:left="720"/>
      <w:contextualSpacing/>
    </w:pPr>
  </w:style>
  <w:style w:type="character" w:styleId="Hyperlink">
    <w:name w:val="Hyperlink"/>
    <w:basedOn w:val="DefaultParagraphFont"/>
    <w:uiPriority w:val="99"/>
    <w:semiHidden/>
    <w:unhideWhenUsed/>
    <w:rsid w:val="00B41A06"/>
    <w:rPr>
      <w:color w:val="0000FF"/>
      <w:u w:val="single"/>
    </w:rPr>
  </w:style>
  <w:style w:type="character" w:styleId="FollowedHyperlink">
    <w:name w:val="FollowedHyperlink"/>
    <w:basedOn w:val="DefaultParagraphFont"/>
    <w:uiPriority w:val="99"/>
    <w:semiHidden/>
    <w:unhideWhenUsed/>
    <w:rsid w:val="00B41A06"/>
    <w:rPr>
      <w:color w:val="800080"/>
      <w:u w:val="single"/>
    </w:rPr>
  </w:style>
  <w:style w:type="paragraph" w:customStyle="1" w:styleId="xl63">
    <w:name w:val="xl63"/>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lang w:val="sr-Latn-CS" w:eastAsia="sr-Latn-CS"/>
    </w:rPr>
  </w:style>
  <w:style w:type="paragraph" w:customStyle="1" w:styleId="xl64">
    <w:name w:val="xl64"/>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lang w:val="sr-Latn-CS" w:eastAsia="sr-Latn-CS"/>
    </w:rPr>
  </w:style>
  <w:style w:type="paragraph" w:customStyle="1" w:styleId="xl65">
    <w:name w:val="xl65"/>
    <w:basedOn w:val="Normal"/>
    <w:rsid w:val="00B41A06"/>
    <w:pPr>
      <w:pBdr>
        <w:top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66">
    <w:name w:val="xl6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67">
    <w:name w:val="xl67"/>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68">
    <w:name w:val="xl68"/>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69">
    <w:name w:val="xl69"/>
    <w:basedOn w:val="Normal"/>
    <w:rsid w:val="00B41A06"/>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0">
    <w:name w:val="xl70"/>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4"/>
      <w:szCs w:val="24"/>
      <w:lang w:val="sr-Latn-CS" w:eastAsia="sr-Latn-CS"/>
    </w:rPr>
  </w:style>
  <w:style w:type="paragraph" w:customStyle="1" w:styleId="xl71">
    <w:name w:val="xl71"/>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2">
    <w:name w:val="xl7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73">
    <w:name w:val="xl73"/>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74">
    <w:name w:val="xl74"/>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5">
    <w:name w:val="xl75"/>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6">
    <w:name w:val="xl7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77">
    <w:name w:val="xl77"/>
    <w:basedOn w:val="Normal"/>
    <w:rsid w:val="00B41A06"/>
    <w:pPr>
      <w:pBdr>
        <w:top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78">
    <w:name w:val="xl78"/>
    <w:basedOn w:val="Normal"/>
    <w:rsid w:val="00B41A06"/>
    <w:pPr>
      <w:pBdr>
        <w:top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79">
    <w:name w:val="xl79"/>
    <w:basedOn w:val="Normal"/>
    <w:rsid w:val="00B41A06"/>
    <w:pPr>
      <w:pBdr>
        <w:top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0">
    <w:name w:val="xl80"/>
    <w:basedOn w:val="Normal"/>
    <w:rsid w:val="00B41A06"/>
    <w:pPr>
      <w:pBdr>
        <w:top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81">
    <w:name w:val="xl81"/>
    <w:basedOn w:val="Normal"/>
    <w:rsid w:val="00B41A06"/>
    <w:pPr>
      <w:pBdr>
        <w:top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2">
    <w:name w:val="xl82"/>
    <w:basedOn w:val="Normal"/>
    <w:rsid w:val="00B41A06"/>
    <w:pP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3">
    <w:name w:val="xl83"/>
    <w:basedOn w:val="Normal"/>
    <w:rsid w:val="00B41A06"/>
    <w:pP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4">
    <w:name w:val="xl84"/>
    <w:basedOn w:val="Normal"/>
    <w:rsid w:val="00B41A06"/>
    <w:pPr>
      <w:spacing w:before="100" w:beforeAutospacing="1" w:after="100" w:afterAutospacing="1" w:line="240" w:lineRule="auto"/>
      <w:jc w:val="center"/>
    </w:pPr>
    <w:rPr>
      <w:rFonts w:ascii="Times New Roman" w:hAnsi="Times New Roman"/>
      <w:color w:val="000000"/>
      <w:sz w:val="24"/>
      <w:szCs w:val="24"/>
      <w:lang w:val="sr-Latn-CS" w:eastAsia="sr-Latn-CS"/>
    </w:rPr>
  </w:style>
  <w:style w:type="paragraph" w:customStyle="1" w:styleId="xl85">
    <w:name w:val="xl85"/>
    <w:basedOn w:val="Normal"/>
    <w:rsid w:val="00B41A06"/>
    <w:pPr>
      <w:pBdr>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86">
    <w:name w:val="xl86"/>
    <w:basedOn w:val="Normal"/>
    <w:rsid w:val="00B41A06"/>
    <w:pPr>
      <w:pBdr>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7">
    <w:name w:val="xl87"/>
    <w:basedOn w:val="Normal"/>
    <w:rsid w:val="00B41A06"/>
    <w:pPr>
      <w:pBdr>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8">
    <w:name w:val="xl88"/>
    <w:basedOn w:val="Normal"/>
    <w:rsid w:val="00B41A06"/>
    <w:pPr>
      <w:pBdr>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89">
    <w:name w:val="xl89"/>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90">
    <w:name w:val="xl90"/>
    <w:basedOn w:val="Normal"/>
    <w:rsid w:val="00B41A0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91">
    <w:name w:val="xl91"/>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92">
    <w:name w:val="xl9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93">
    <w:name w:val="xl93"/>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94">
    <w:name w:val="xl94"/>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95">
    <w:name w:val="xl95"/>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lang w:val="sr-Latn-CS" w:eastAsia="sr-Latn-CS"/>
    </w:rPr>
  </w:style>
  <w:style w:type="paragraph" w:customStyle="1" w:styleId="xl96">
    <w:name w:val="xl96"/>
    <w:basedOn w:val="Normal"/>
    <w:rsid w:val="00B41A0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97">
    <w:name w:val="xl97"/>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98">
    <w:name w:val="xl98"/>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99">
    <w:name w:val="xl99"/>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00">
    <w:name w:val="xl100"/>
    <w:basedOn w:val="Normal"/>
    <w:rsid w:val="00B41A06"/>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01">
    <w:name w:val="xl101"/>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02">
    <w:name w:val="xl10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03">
    <w:name w:val="xl103"/>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04">
    <w:name w:val="xl104"/>
    <w:basedOn w:val="Normal"/>
    <w:rsid w:val="00B41A06"/>
    <w:pP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05">
    <w:name w:val="xl105"/>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06">
    <w:name w:val="xl106"/>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07">
    <w:name w:val="xl107"/>
    <w:basedOn w:val="Normal"/>
    <w:rsid w:val="00B41A06"/>
    <w:pP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08">
    <w:name w:val="xl108"/>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09">
    <w:name w:val="xl109"/>
    <w:basedOn w:val="Normal"/>
    <w:rsid w:val="00B41A06"/>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10">
    <w:name w:val="xl110"/>
    <w:basedOn w:val="Normal"/>
    <w:rsid w:val="00B41A0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1">
    <w:name w:val="xl111"/>
    <w:basedOn w:val="Normal"/>
    <w:rsid w:val="00B41A0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2">
    <w:name w:val="xl112"/>
    <w:basedOn w:val="Normal"/>
    <w:rsid w:val="00B41A06"/>
    <w:pPr>
      <w:pBdr>
        <w:bottom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13">
    <w:name w:val="xl113"/>
    <w:basedOn w:val="Normal"/>
    <w:rsid w:val="00B41A06"/>
    <w:pPr>
      <w:pBdr>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4">
    <w:name w:val="xl114"/>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5">
    <w:name w:val="xl115"/>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sr-Latn-CS" w:eastAsia="sr-Latn-CS"/>
    </w:rPr>
  </w:style>
  <w:style w:type="paragraph" w:customStyle="1" w:styleId="xl116">
    <w:name w:val="xl11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17">
    <w:name w:val="xl117"/>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18">
    <w:name w:val="xl118"/>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19">
    <w:name w:val="xl119"/>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20">
    <w:name w:val="xl120"/>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21">
    <w:name w:val="xl121"/>
    <w:basedOn w:val="Normal"/>
    <w:rsid w:val="00B41A06"/>
    <w:pPr>
      <w:pBdr>
        <w:top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22">
    <w:name w:val="xl122"/>
    <w:basedOn w:val="Normal"/>
    <w:rsid w:val="00B41A06"/>
    <w:pPr>
      <w:pBdr>
        <w:top w:val="single" w:sz="4" w:space="0" w:color="auto"/>
        <w:lef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23">
    <w:name w:val="xl123"/>
    <w:basedOn w:val="Normal"/>
    <w:rsid w:val="00B41A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24">
    <w:name w:val="xl124"/>
    <w:basedOn w:val="Normal"/>
    <w:rsid w:val="00B41A06"/>
    <w:pPr>
      <w:pBdr>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25">
    <w:name w:val="xl125"/>
    <w:basedOn w:val="Normal"/>
    <w:rsid w:val="00B41A06"/>
    <w:pPr>
      <w:pBdr>
        <w:bottom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26">
    <w:name w:val="xl12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27">
    <w:name w:val="xl127"/>
    <w:basedOn w:val="Normal"/>
    <w:rsid w:val="00B41A06"/>
    <w:pPr>
      <w:spacing w:before="100" w:beforeAutospacing="1" w:after="100" w:afterAutospacing="1" w:line="240" w:lineRule="auto"/>
      <w:jc w:val="center"/>
    </w:pPr>
    <w:rPr>
      <w:rFonts w:ascii="Times New Roman" w:hAnsi="Times New Roman"/>
      <w:color w:val="000000"/>
      <w:sz w:val="24"/>
      <w:szCs w:val="24"/>
      <w:lang w:val="sr-Latn-CS" w:eastAsia="sr-Latn-CS"/>
    </w:rPr>
  </w:style>
  <w:style w:type="paragraph" w:customStyle="1" w:styleId="xl128">
    <w:name w:val="xl128"/>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29">
    <w:name w:val="xl129"/>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30">
    <w:name w:val="xl130"/>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31">
    <w:name w:val="xl131"/>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32">
    <w:name w:val="xl13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33">
    <w:name w:val="xl133"/>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34">
    <w:name w:val="xl134"/>
    <w:basedOn w:val="Normal"/>
    <w:rsid w:val="00B41A06"/>
    <w:pP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35">
    <w:name w:val="xl135"/>
    <w:basedOn w:val="Normal"/>
    <w:rsid w:val="00B41A06"/>
    <w:pP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36">
    <w:name w:val="xl136"/>
    <w:basedOn w:val="Normal"/>
    <w:rsid w:val="00B41A06"/>
    <w:pP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37">
    <w:name w:val="xl137"/>
    <w:basedOn w:val="Normal"/>
    <w:rsid w:val="00B41A06"/>
    <w:pP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38">
    <w:name w:val="xl138"/>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39">
    <w:name w:val="xl139"/>
    <w:basedOn w:val="Normal"/>
    <w:rsid w:val="00B41A06"/>
    <w:pPr>
      <w:pBdr>
        <w:bottom w:val="single" w:sz="4" w:space="0" w:color="auto"/>
      </w:pBd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40">
    <w:name w:val="xl140"/>
    <w:basedOn w:val="Normal"/>
    <w:rsid w:val="00B41A06"/>
    <w:pPr>
      <w:pBdr>
        <w:bottom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41">
    <w:name w:val="xl141"/>
    <w:basedOn w:val="Normal"/>
    <w:rsid w:val="00B41A06"/>
    <w:pPr>
      <w:pBdr>
        <w:bottom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42">
    <w:name w:val="xl142"/>
    <w:basedOn w:val="Normal"/>
    <w:rsid w:val="00B41A0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43">
    <w:name w:val="xl143"/>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44">
    <w:name w:val="xl144"/>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45">
    <w:name w:val="xl145"/>
    <w:basedOn w:val="Normal"/>
    <w:rsid w:val="00B41A0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val="sr-Latn-CS" w:eastAsia="sr-Latn-CS"/>
    </w:rPr>
  </w:style>
  <w:style w:type="paragraph" w:customStyle="1" w:styleId="xl146">
    <w:name w:val="xl146"/>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47">
    <w:name w:val="xl147"/>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48">
    <w:name w:val="xl148"/>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49">
    <w:name w:val="xl149"/>
    <w:basedOn w:val="Normal"/>
    <w:rsid w:val="00B41A06"/>
    <w:pPr>
      <w:pBdr>
        <w:top w:val="single" w:sz="4" w:space="0" w:color="auto"/>
        <w:bottom w:val="single" w:sz="4" w:space="0" w:color="auto"/>
      </w:pBdr>
      <w:spacing w:before="100" w:beforeAutospacing="1" w:after="100" w:afterAutospacing="1" w:line="240" w:lineRule="auto"/>
      <w:jc w:val="center"/>
    </w:pPr>
    <w:rPr>
      <w:rFonts w:ascii="Times New Roman" w:hAnsi="Times New Roman"/>
      <w:color w:val="000000"/>
      <w:sz w:val="24"/>
      <w:szCs w:val="24"/>
      <w:lang w:val="sr-Latn-CS" w:eastAsia="sr-Latn-CS"/>
    </w:rPr>
  </w:style>
  <w:style w:type="paragraph" w:customStyle="1" w:styleId="xl150">
    <w:name w:val="xl150"/>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1">
    <w:name w:val="xl151"/>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2">
    <w:name w:val="xl152"/>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3">
    <w:name w:val="xl153"/>
    <w:basedOn w:val="Normal"/>
    <w:rsid w:val="00B41A06"/>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4">
    <w:name w:val="xl154"/>
    <w:basedOn w:val="Normal"/>
    <w:rsid w:val="00B41A0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5">
    <w:name w:val="xl155"/>
    <w:basedOn w:val="Normal"/>
    <w:rsid w:val="00B41A0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56">
    <w:name w:val="xl156"/>
    <w:basedOn w:val="Normal"/>
    <w:rsid w:val="00B41A0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 w:type="paragraph" w:customStyle="1" w:styleId="xl157">
    <w:name w:val="xl157"/>
    <w:basedOn w:val="Normal"/>
    <w:rsid w:val="00B41A06"/>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58">
    <w:name w:val="xl158"/>
    <w:basedOn w:val="Normal"/>
    <w:rsid w:val="00B41A0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59">
    <w:name w:val="xl159"/>
    <w:basedOn w:val="Normal"/>
    <w:rsid w:val="00B41A06"/>
    <w:pPr>
      <w:pBdr>
        <w:left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0">
    <w:name w:val="xl160"/>
    <w:basedOn w:val="Normal"/>
    <w:rsid w:val="00B41A06"/>
    <w:pPr>
      <w:pBdr>
        <w:top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1">
    <w:name w:val="xl161"/>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62">
    <w:name w:val="xl162"/>
    <w:basedOn w:val="Normal"/>
    <w:rsid w:val="00B41A06"/>
    <w:pP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63">
    <w:name w:val="xl163"/>
    <w:basedOn w:val="Normal"/>
    <w:rsid w:val="00B41A06"/>
    <w:pPr>
      <w:pBdr>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4">
    <w:name w:val="xl164"/>
    <w:basedOn w:val="Normal"/>
    <w:rsid w:val="00B41A06"/>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val="sr-Latn-CS" w:eastAsia="sr-Latn-CS"/>
    </w:rPr>
  </w:style>
  <w:style w:type="paragraph" w:customStyle="1" w:styleId="xl165">
    <w:name w:val="xl165"/>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6">
    <w:name w:val="xl166"/>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67">
    <w:name w:val="xl167"/>
    <w:basedOn w:val="Normal"/>
    <w:rsid w:val="00B41A06"/>
    <w:pPr>
      <w:spacing w:before="100" w:beforeAutospacing="1" w:after="100" w:afterAutospacing="1" w:line="240" w:lineRule="auto"/>
    </w:pPr>
    <w:rPr>
      <w:rFonts w:ascii="Times New Roman" w:hAnsi="Times New Roman"/>
      <w:sz w:val="24"/>
      <w:szCs w:val="24"/>
      <w:lang w:val="sr-Latn-CS" w:eastAsia="sr-Latn-CS"/>
    </w:rPr>
  </w:style>
  <w:style w:type="paragraph" w:customStyle="1" w:styleId="xl168">
    <w:name w:val="xl168"/>
    <w:basedOn w:val="Normal"/>
    <w:rsid w:val="00B41A0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lang w:val="sr-Latn-CS" w:eastAsia="sr-Latn-CS"/>
    </w:rPr>
  </w:style>
  <w:style w:type="paragraph" w:customStyle="1" w:styleId="xl169">
    <w:name w:val="xl169"/>
    <w:basedOn w:val="Normal"/>
    <w:rsid w:val="00B41A06"/>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olor w:val="000000"/>
      <w:sz w:val="24"/>
      <w:szCs w:val="24"/>
      <w:lang w:val="sr-Latn-CS" w:eastAsia="sr-Latn-CS"/>
    </w:rPr>
  </w:style>
  <w:style w:type="paragraph" w:customStyle="1" w:styleId="xl170">
    <w:name w:val="xl170"/>
    <w:basedOn w:val="Normal"/>
    <w:rsid w:val="00B41A06"/>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val="sr-Latn-CS" w:eastAsia="sr-Latn-CS"/>
    </w:rPr>
  </w:style>
  <w:style w:type="paragraph" w:customStyle="1" w:styleId="xl171">
    <w:name w:val="xl171"/>
    <w:basedOn w:val="Normal"/>
    <w:rsid w:val="00B41A06"/>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24"/>
      <w:szCs w:val="24"/>
      <w:lang w:val="sr-Latn-CS" w:eastAsia="sr-Latn-CS"/>
    </w:rPr>
  </w:style>
  <w:style w:type="paragraph" w:customStyle="1" w:styleId="xl172">
    <w:name w:val="xl172"/>
    <w:basedOn w:val="Normal"/>
    <w:rsid w:val="00B41A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8456873">
      <w:bodyDiv w:val="1"/>
      <w:marLeft w:val="0"/>
      <w:marRight w:val="0"/>
      <w:marTop w:val="0"/>
      <w:marBottom w:val="0"/>
      <w:divBdr>
        <w:top w:val="none" w:sz="0" w:space="0" w:color="auto"/>
        <w:left w:val="none" w:sz="0" w:space="0" w:color="auto"/>
        <w:bottom w:val="none" w:sz="0" w:space="0" w:color="auto"/>
        <w:right w:val="none" w:sz="0" w:space="0" w:color="auto"/>
      </w:divBdr>
    </w:div>
    <w:div w:id="76563769">
      <w:bodyDiv w:val="1"/>
      <w:marLeft w:val="0"/>
      <w:marRight w:val="0"/>
      <w:marTop w:val="0"/>
      <w:marBottom w:val="0"/>
      <w:divBdr>
        <w:top w:val="none" w:sz="0" w:space="0" w:color="auto"/>
        <w:left w:val="none" w:sz="0" w:space="0" w:color="auto"/>
        <w:bottom w:val="none" w:sz="0" w:space="0" w:color="auto"/>
        <w:right w:val="none" w:sz="0" w:space="0" w:color="auto"/>
      </w:divBdr>
    </w:div>
    <w:div w:id="81920154">
      <w:bodyDiv w:val="1"/>
      <w:marLeft w:val="0"/>
      <w:marRight w:val="0"/>
      <w:marTop w:val="0"/>
      <w:marBottom w:val="0"/>
      <w:divBdr>
        <w:top w:val="none" w:sz="0" w:space="0" w:color="auto"/>
        <w:left w:val="none" w:sz="0" w:space="0" w:color="auto"/>
        <w:bottom w:val="none" w:sz="0" w:space="0" w:color="auto"/>
        <w:right w:val="none" w:sz="0" w:space="0" w:color="auto"/>
      </w:divBdr>
    </w:div>
    <w:div w:id="121267635">
      <w:bodyDiv w:val="1"/>
      <w:marLeft w:val="0"/>
      <w:marRight w:val="0"/>
      <w:marTop w:val="0"/>
      <w:marBottom w:val="0"/>
      <w:divBdr>
        <w:top w:val="none" w:sz="0" w:space="0" w:color="auto"/>
        <w:left w:val="none" w:sz="0" w:space="0" w:color="auto"/>
        <w:bottom w:val="none" w:sz="0" w:space="0" w:color="auto"/>
        <w:right w:val="none" w:sz="0" w:space="0" w:color="auto"/>
      </w:divBdr>
    </w:div>
    <w:div w:id="125205032">
      <w:bodyDiv w:val="1"/>
      <w:marLeft w:val="0"/>
      <w:marRight w:val="0"/>
      <w:marTop w:val="0"/>
      <w:marBottom w:val="0"/>
      <w:divBdr>
        <w:top w:val="none" w:sz="0" w:space="0" w:color="auto"/>
        <w:left w:val="none" w:sz="0" w:space="0" w:color="auto"/>
        <w:bottom w:val="none" w:sz="0" w:space="0" w:color="auto"/>
        <w:right w:val="none" w:sz="0" w:space="0" w:color="auto"/>
      </w:divBdr>
    </w:div>
    <w:div w:id="165948394">
      <w:bodyDiv w:val="1"/>
      <w:marLeft w:val="0"/>
      <w:marRight w:val="0"/>
      <w:marTop w:val="0"/>
      <w:marBottom w:val="0"/>
      <w:divBdr>
        <w:top w:val="none" w:sz="0" w:space="0" w:color="auto"/>
        <w:left w:val="none" w:sz="0" w:space="0" w:color="auto"/>
        <w:bottom w:val="none" w:sz="0" w:space="0" w:color="auto"/>
        <w:right w:val="none" w:sz="0" w:space="0" w:color="auto"/>
      </w:divBdr>
    </w:div>
    <w:div w:id="174657330">
      <w:bodyDiv w:val="1"/>
      <w:marLeft w:val="0"/>
      <w:marRight w:val="0"/>
      <w:marTop w:val="0"/>
      <w:marBottom w:val="0"/>
      <w:divBdr>
        <w:top w:val="none" w:sz="0" w:space="0" w:color="auto"/>
        <w:left w:val="none" w:sz="0" w:space="0" w:color="auto"/>
        <w:bottom w:val="none" w:sz="0" w:space="0" w:color="auto"/>
        <w:right w:val="none" w:sz="0" w:space="0" w:color="auto"/>
      </w:divBdr>
    </w:div>
    <w:div w:id="185025850">
      <w:bodyDiv w:val="1"/>
      <w:marLeft w:val="0"/>
      <w:marRight w:val="0"/>
      <w:marTop w:val="0"/>
      <w:marBottom w:val="0"/>
      <w:divBdr>
        <w:top w:val="none" w:sz="0" w:space="0" w:color="auto"/>
        <w:left w:val="none" w:sz="0" w:space="0" w:color="auto"/>
        <w:bottom w:val="none" w:sz="0" w:space="0" w:color="auto"/>
        <w:right w:val="none" w:sz="0" w:space="0" w:color="auto"/>
      </w:divBdr>
    </w:div>
    <w:div w:id="185027560">
      <w:bodyDiv w:val="1"/>
      <w:marLeft w:val="0"/>
      <w:marRight w:val="0"/>
      <w:marTop w:val="0"/>
      <w:marBottom w:val="0"/>
      <w:divBdr>
        <w:top w:val="none" w:sz="0" w:space="0" w:color="auto"/>
        <w:left w:val="none" w:sz="0" w:space="0" w:color="auto"/>
        <w:bottom w:val="none" w:sz="0" w:space="0" w:color="auto"/>
        <w:right w:val="none" w:sz="0" w:space="0" w:color="auto"/>
      </w:divBdr>
    </w:div>
    <w:div w:id="249123832">
      <w:bodyDiv w:val="1"/>
      <w:marLeft w:val="0"/>
      <w:marRight w:val="0"/>
      <w:marTop w:val="0"/>
      <w:marBottom w:val="0"/>
      <w:divBdr>
        <w:top w:val="none" w:sz="0" w:space="0" w:color="auto"/>
        <w:left w:val="none" w:sz="0" w:space="0" w:color="auto"/>
        <w:bottom w:val="none" w:sz="0" w:space="0" w:color="auto"/>
        <w:right w:val="none" w:sz="0" w:space="0" w:color="auto"/>
      </w:divBdr>
    </w:div>
    <w:div w:id="276985594">
      <w:bodyDiv w:val="1"/>
      <w:marLeft w:val="0"/>
      <w:marRight w:val="0"/>
      <w:marTop w:val="0"/>
      <w:marBottom w:val="0"/>
      <w:divBdr>
        <w:top w:val="none" w:sz="0" w:space="0" w:color="auto"/>
        <w:left w:val="none" w:sz="0" w:space="0" w:color="auto"/>
        <w:bottom w:val="none" w:sz="0" w:space="0" w:color="auto"/>
        <w:right w:val="none" w:sz="0" w:space="0" w:color="auto"/>
      </w:divBdr>
    </w:div>
    <w:div w:id="280888249">
      <w:bodyDiv w:val="1"/>
      <w:marLeft w:val="0"/>
      <w:marRight w:val="0"/>
      <w:marTop w:val="0"/>
      <w:marBottom w:val="0"/>
      <w:divBdr>
        <w:top w:val="none" w:sz="0" w:space="0" w:color="auto"/>
        <w:left w:val="none" w:sz="0" w:space="0" w:color="auto"/>
        <w:bottom w:val="none" w:sz="0" w:space="0" w:color="auto"/>
        <w:right w:val="none" w:sz="0" w:space="0" w:color="auto"/>
      </w:divBdr>
    </w:div>
    <w:div w:id="298537948">
      <w:bodyDiv w:val="1"/>
      <w:marLeft w:val="0"/>
      <w:marRight w:val="0"/>
      <w:marTop w:val="0"/>
      <w:marBottom w:val="0"/>
      <w:divBdr>
        <w:top w:val="none" w:sz="0" w:space="0" w:color="auto"/>
        <w:left w:val="none" w:sz="0" w:space="0" w:color="auto"/>
        <w:bottom w:val="none" w:sz="0" w:space="0" w:color="auto"/>
        <w:right w:val="none" w:sz="0" w:space="0" w:color="auto"/>
      </w:divBdr>
    </w:div>
    <w:div w:id="317810851">
      <w:bodyDiv w:val="1"/>
      <w:marLeft w:val="0"/>
      <w:marRight w:val="0"/>
      <w:marTop w:val="0"/>
      <w:marBottom w:val="0"/>
      <w:divBdr>
        <w:top w:val="none" w:sz="0" w:space="0" w:color="auto"/>
        <w:left w:val="none" w:sz="0" w:space="0" w:color="auto"/>
        <w:bottom w:val="none" w:sz="0" w:space="0" w:color="auto"/>
        <w:right w:val="none" w:sz="0" w:space="0" w:color="auto"/>
      </w:divBdr>
    </w:div>
    <w:div w:id="327943406">
      <w:bodyDiv w:val="1"/>
      <w:marLeft w:val="0"/>
      <w:marRight w:val="0"/>
      <w:marTop w:val="0"/>
      <w:marBottom w:val="0"/>
      <w:divBdr>
        <w:top w:val="none" w:sz="0" w:space="0" w:color="auto"/>
        <w:left w:val="none" w:sz="0" w:space="0" w:color="auto"/>
        <w:bottom w:val="none" w:sz="0" w:space="0" w:color="auto"/>
        <w:right w:val="none" w:sz="0" w:space="0" w:color="auto"/>
      </w:divBdr>
    </w:div>
    <w:div w:id="337927417">
      <w:bodyDiv w:val="1"/>
      <w:marLeft w:val="0"/>
      <w:marRight w:val="0"/>
      <w:marTop w:val="0"/>
      <w:marBottom w:val="0"/>
      <w:divBdr>
        <w:top w:val="none" w:sz="0" w:space="0" w:color="auto"/>
        <w:left w:val="none" w:sz="0" w:space="0" w:color="auto"/>
        <w:bottom w:val="none" w:sz="0" w:space="0" w:color="auto"/>
        <w:right w:val="none" w:sz="0" w:space="0" w:color="auto"/>
      </w:divBdr>
    </w:div>
    <w:div w:id="396588695">
      <w:bodyDiv w:val="1"/>
      <w:marLeft w:val="0"/>
      <w:marRight w:val="0"/>
      <w:marTop w:val="0"/>
      <w:marBottom w:val="0"/>
      <w:divBdr>
        <w:top w:val="none" w:sz="0" w:space="0" w:color="auto"/>
        <w:left w:val="none" w:sz="0" w:space="0" w:color="auto"/>
        <w:bottom w:val="none" w:sz="0" w:space="0" w:color="auto"/>
        <w:right w:val="none" w:sz="0" w:space="0" w:color="auto"/>
      </w:divBdr>
    </w:div>
    <w:div w:id="452554926">
      <w:bodyDiv w:val="1"/>
      <w:marLeft w:val="0"/>
      <w:marRight w:val="0"/>
      <w:marTop w:val="0"/>
      <w:marBottom w:val="0"/>
      <w:divBdr>
        <w:top w:val="none" w:sz="0" w:space="0" w:color="auto"/>
        <w:left w:val="none" w:sz="0" w:space="0" w:color="auto"/>
        <w:bottom w:val="none" w:sz="0" w:space="0" w:color="auto"/>
        <w:right w:val="none" w:sz="0" w:space="0" w:color="auto"/>
      </w:divBdr>
    </w:div>
    <w:div w:id="509831813">
      <w:bodyDiv w:val="1"/>
      <w:marLeft w:val="0"/>
      <w:marRight w:val="0"/>
      <w:marTop w:val="0"/>
      <w:marBottom w:val="0"/>
      <w:divBdr>
        <w:top w:val="none" w:sz="0" w:space="0" w:color="auto"/>
        <w:left w:val="none" w:sz="0" w:space="0" w:color="auto"/>
        <w:bottom w:val="none" w:sz="0" w:space="0" w:color="auto"/>
        <w:right w:val="none" w:sz="0" w:space="0" w:color="auto"/>
      </w:divBdr>
    </w:div>
    <w:div w:id="535586044">
      <w:bodyDiv w:val="1"/>
      <w:marLeft w:val="0"/>
      <w:marRight w:val="0"/>
      <w:marTop w:val="0"/>
      <w:marBottom w:val="0"/>
      <w:divBdr>
        <w:top w:val="none" w:sz="0" w:space="0" w:color="auto"/>
        <w:left w:val="none" w:sz="0" w:space="0" w:color="auto"/>
        <w:bottom w:val="none" w:sz="0" w:space="0" w:color="auto"/>
        <w:right w:val="none" w:sz="0" w:space="0" w:color="auto"/>
      </w:divBdr>
    </w:div>
    <w:div w:id="557933487">
      <w:bodyDiv w:val="1"/>
      <w:marLeft w:val="0"/>
      <w:marRight w:val="0"/>
      <w:marTop w:val="0"/>
      <w:marBottom w:val="0"/>
      <w:divBdr>
        <w:top w:val="none" w:sz="0" w:space="0" w:color="auto"/>
        <w:left w:val="none" w:sz="0" w:space="0" w:color="auto"/>
        <w:bottom w:val="none" w:sz="0" w:space="0" w:color="auto"/>
        <w:right w:val="none" w:sz="0" w:space="0" w:color="auto"/>
      </w:divBdr>
    </w:div>
    <w:div w:id="600454998">
      <w:bodyDiv w:val="1"/>
      <w:marLeft w:val="0"/>
      <w:marRight w:val="0"/>
      <w:marTop w:val="0"/>
      <w:marBottom w:val="0"/>
      <w:divBdr>
        <w:top w:val="none" w:sz="0" w:space="0" w:color="auto"/>
        <w:left w:val="none" w:sz="0" w:space="0" w:color="auto"/>
        <w:bottom w:val="none" w:sz="0" w:space="0" w:color="auto"/>
        <w:right w:val="none" w:sz="0" w:space="0" w:color="auto"/>
      </w:divBdr>
    </w:div>
    <w:div w:id="609355802">
      <w:bodyDiv w:val="1"/>
      <w:marLeft w:val="0"/>
      <w:marRight w:val="0"/>
      <w:marTop w:val="0"/>
      <w:marBottom w:val="0"/>
      <w:divBdr>
        <w:top w:val="none" w:sz="0" w:space="0" w:color="auto"/>
        <w:left w:val="none" w:sz="0" w:space="0" w:color="auto"/>
        <w:bottom w:val="none" w:sz="0" w:space="0" w:color="auto"/>
        <w:right w:val="none" w:sz="0" w:space="0" w:color="auto"/>
      </w:divBdr>
    </w:div>
    <w:div w:id="627591250">
      <w:bodyDiv w:val="1"/>
      <w:marLeft w:val="0"/>
      <w:marRight w:val="0"/>
      <w:marTop w:val="0"/>
      <w:marBottom w:val="0"/>
      <w:divBdr>
        <w:top w:val="none" w:sz="0" w:space="0" w:color="auto"/>
        <w:left w:val="none" w:sz="0" w:space="0" w:color="auto"/>
        <w:bottom w:val="none" w:sz="0" w:space="0" w:color="auto"/>
        <w:right w:val="none" w:sz="0" w:space="0" w:color="auto"/>
      </w:divBdr>
    </w:div>
    <w:div w:id="630986505">
      <w:bodyDiv w:val="1"/>
      <w:marLeft w:val="0"/>
      <w:marRight w:val="0"/>
      <w:marTop w:val="0"/>
      <w:marBottom w:val="0"/>
      <w:divBdr>
        <w:top w:val="none" w:sz="0" w:space="0" w:color="auto"/>
        <w:left w:val="none" w:sz="0" w:space="0" w:color="auto"/>
        <w:bottom w:val="none" w:sz="0" w:space="0" w:color="auto"/>
        <w:right w:val="none" w:sz="0" w:space="0" w:color="auto"/>
      </w:divBdr>
    </w:div>
    <w:div w:id="634221022">
      <w:bodyDiv w:val="1"/>
      <w:marLeft w:val="0"/>
      <w:marRight w:val="0"/>
      <w:marTop w:val="0"/>
      <w:marBottom w:val="0"/>
      <w:divBdr>
        <w:top w:val="none" w:sz="0" w:space="0" w:color="auto"/>
        <w:left w:val="none" w:sz="0" w:space="0" w:color="auto"/>
        <w:bottom w:val="none" w:sz="0" w:space="0" w:color="auto"/>
        <w:right w:val="none" w:sz="0" w:space="0" w:color="auto"/>
      </w:divBdr>
    </w:div>
    <w:div w:id="651757603">
      <w:bodyDiv w:val="1"/>
      <w:marLeft w:val="0"/>
      <w:marRight w:val="0"/>
      <w:marTop w:val="0"/>
      <w:marBottom w:val="0"/>
      <w:divBdr>
        <w:top w:val="none" w:sz="0" w:space="0" w:color="auto"/>
        <w:left w:val="none" w:sz="0" w:space="0" w:color="auto"/>
        <w:bottom w:val="none" w:sz="0" w:space="0" w:color="auto"/>
        <w:right w:val="none" w:sz="0" w:space="0" w:color="auto"/>
      </w:divBdr>
    </w:div>
    <w:div w:id="669260977">
      <w:bodyDiv w:val="1"/>
      <w:marLeft w:val="0"/>
      <w:marRight w:val="0"/>
      <w:marTop w:val="0"/>
      <w:marBottom w:val="0"/>
      <w:divBdr>
        <w:top w:val="none" w:sz="0" w:space="0" w:color="auto"/>
        <w:left w:val="none" w:sz="0" w:space="0" w:color="auto"/>
        <w:bottom w:val="none" w:sz="0" w:space="0" w:color="auto"/>
        <w:right w:val="none" w:sz="0" w:space="0" w:color="auto"/>
      </w:divBdr>
    </w:div>
    <w:div w:id="671832430">
      <w:bodyDiv w:val="1"/>
      <w:marLeft w:val="0"/>
      <w:marRight w:val="0"/>
      <w:marTop w:val="0"/>
      <w:marBottom w:val="0"/>
      <w:divBdr>
        <w:top w:val="none" w:sz="0" w:space="0" w:color="auto"/>
        <w:left w:val="none" w:sz="0" w:space="0" w:color="auto"/>
        <w:bottom w:val="none" w:sz="0" w:space="0" w:color="auto"/>
        <w:right w:val="none" w:sz="0" w:space="0" w:color="auto"/>
      </w:divBdr>
    </w:div>
    <w:div w:id="683946473">
      <w:bodyDiv w:val="1"/>
      <w:marLeft w:val="0"/>
      <w:marRight w:val="0"/>
      <w:marTop w:val="0"/>
      <w:marBottom w:val="0"/>
      <w:divBdr>
        <w:top w:val="none" w:sz="0" w:space="0" w:color="auto"/>
        <w:left w:val="none" w:sz="0" w:space="0" w:color="auto"/>
        <w:bottom w:val="none" w:sz="0" w:space="0" w:color="auto"/>
        <w:right w:val="none" w:sz="0" w:space="0" w:color="auto"/>
      </w:divBdr>
    </w:div>
    <w:div w:id="698941949">
      <w:bodyDiv w:val="1"/>
      <w:marLeft w:val="0"/>
      <w:marRight w:val="0"/>
      <w:marTop w:val="0"/>
      <w:marBottom w:val="0"/>
      <w:divBdr>
        <w:top w:val="none" w:sz="0" w:space="0" w:color="auto"/>
        <w:left w:val="none" w:sz="0" w:space="0" w:color="auto"/>
        <w:bottom w:val="none" w:sz="0" w:space="0" w:color="auto"/>
        <w:right w:val="none" w:sz="0" w:space="0" w:color="auto"/>
      </w:divBdr>
    </w:div>
    <w:div w:id="727991242">
      <w:bodyDiv w:val="1"/>
      <w:marLeft w:val="0"/>
      <w:marRight w:val="0"/>
      <w:marTop w:val="0"/>
      <w:marBottom w:val="0"/>
      <w:divBdr>
        <w:top w:val="none" w:sz="0" w:space="0" w:color="auto"/>
        <w:left w:val="none" w:sz="0" w:space="0" w:color="auto"/>
        <w:bottom w:val="none" w:sz="0" w:space="0" w:color="auto"/>
        <w:right w:val="none" w:sz="0" w:space="0" w:color="auto"/>
      </w:divBdr>
    </w:div>
    <w:div w:id="776946156">
      <w:bodyDiv w:val="1"/>
      <w:marLeft w:val="0"/>
      <w:marRight w:val="0"/>
      <w:marTop w:val="0"/>
      <w:marBottom w:val="0"/>
      <w:divBdr>
        <w:top w:val="none" w:sz="0" w:space="0" w:color="auto"/>
        <w:left w:val="none" w:sz="0" w:space="0" w:color="auto"/>
        <w:bottom w:val="none" w:sz="0" w:space="0" w:color="auto"/>
        <w:right w:val="none" w:sz="0" w:space="0" w:color="auto"/>
      </w:divBdr>
    </w:div>
    <w:div w:id="783186261">
      <w:bodyDiv w:val="1"/>
      <w:marLeft w:val="0"/>
      <w:marRight w:val="0"/>
      <w:marTop w:val="0"/>
      <w:marBottom w:val="0"/>
      <w:divBdr>
        <w:top w:val="none" w:sz="0" w:space="0" w:color="auto"/>
        <w:left w:val="none" w:sz="0" w:space="0" w:color="auto"/>
        <w:bottom w:val="none" w:sz="0" w:space="0" w:color="auto"/>
        <w:right w:val="none" w:sz="0" w:space="0" w:color="auto"/>
      </w:divBdr>
    </w:div>
    <w:div w:id="787703298">
      <w:bodyDiv w:val="1"/>
      <w:marLeft w:val="0"/>
      <w:marRight w:val="0"/>
      <w:marTop w:val="0"/>
      <w:marBottom w:val="0"/>
      <w:divBdr>
        <w:top w:val="none" w:sz="0" w:space="0" w:color="auto"/>
        <w:left w:val="none" w:sz="0" w:space="0" w:color="auto"/>
        <w:bottom w:val="none" w:sz="0" w:space="0" w:color="auto"/>
        <w:right w:val="none" w:sz="0" w:space="0" w:color="auto"/>
      </w:divBdr>
    </w:div>
    <w:div w:id="799229171">
      <w:bodyDiv w:val="1"/>
      <w:marLeft w:val="0"/>
      <w:marRight w:val="0"/>
      <w:marTop w:val="0"/>
      <w:marBottom w:val="0"/>
      <w:divBdr>
        <w:top w:val="none" w:sz="0" w:space="0" w:color="auto"/>
        <w:left w:val="none" w:sz="0" w:space="0" w:color="auto"/>
        <w:bottom w:val="none" w:sz="0" w:space="0" w:color="auto"/>
        <w:right w:val="none" w:sz="0" w:space="0" w:color="auto"/>
      </w:divBdr>
    </w:div>
    <w:div w:id="844897866">
      <w:bodyDiv w:val="1"/>
      <w:marLeft w:val="0"/>
      <w:marRight w:val="0"/>
      <w:marTop w:val="0"/>
      <w:marBottom w:val="0"/>
      <w:divBdr>
        <w:top w:val="none" w:sz="0" w:space="0" w:color="auto"/>
        <w:left w:val="none" w:sz="0" w:space="0" w:color="auto"/>
        <w:bottom w:val="none" w:sz="0" w:space="0" w:color="auto"/>
        <w:right w:val="none" w:sz="0" w:space="0" w:color="auto"/>
      </w:divBdr>
    </w:div>
    <w:div w:id="891497738">
      <w:bodyDiv w:val="1"/>
      <w:marLeft w:val="0"/>
      <w:marRight w:val="0"/>
      <w:marTop w:val="0"/>
      <w:marBottom w:val="0"/>
      <w:divBdr>
        <w:top w:val="none" w:sz="0" w:space="0" w:color="auto"/>
        <w:left w:val="none" w:sz="0" w:space="0" w:color="auto"/>
        <w:bottom w:val="none" w:sz="0" w:space="0" w:color="auto"/>
        <w:right w:val="none" w:sz="0" w:space="0" w:color="auto"/>
      </w:divBdr>
    </w:div>
    <w:div w:id="905342327">
      <w:bodyDiv w:val="1"/>
      <w:marLeft w:val="0"/>
      <w:marRight w:val="0"/>
      <w:marTop w:val="0"/>
      <w:marBottom w:val="0"/>
      <w:divBdr>
        <w:top w:val="none" w:sz="0" w:space="0" w:color="auto"/>
        <w:left w:val="none" w:sz="0" w:space="0" w:color="auto"/>
        <w:bottom w:val="none" w:sz="0" w:space="0" w:color="auto"/>
        <w:right w:val="none" w:sz="0" w:space="0" w:color="auto"/>
      </w:divBdr>
    </w:div>
    <w:div w:id="906838515">
      <w:bodyDiv w:val="1"/>
      <w:marLeft w:val="0"/>
      <w:marRight w:val="0"/>
      <w:marTop w:val="0"/>
      <w:marBottom w:val="0"/>
      <w:divBdr>
        <w:top w:val="none" w:sz="0" w:space="0" w:color="auto"/>
        <w:left w:val="none" w:sz="0" w:space="0" w:color="auto"/>
        <w:bottom w:val="none" w:sz="0" w:space="0" w:color="auto"/>
        <w:right w:val="none" w:sz="0" w:space="0" w:color="auto"/>
      </w:divBdr>
    </w:div>
    <w:div w:id="912280174">
      <w:bodyDiv w:val="1"/>
      <w:marLeft w:val="0"/>
      <w:marRight w:val="0"/>
      <w:marTop w:val="0"/>
      <w:marBottom w:val="0"/>
      <w:divBdr>
        <w:top w:val="none" w:sz="0" w:space="0" w:color="auto"/>
        <w:left w:val="none" w:sz="0" w:space="0" w:color="auto"/>
        <w:bottom w:val="none" w:sz="0" w:space="0" w:color="auto"/>
        <w:right w:val="none" w:sz="0" w:space="0" w:color="auto"/>
      </w:divBdr>
    </w:div>
    <w:div w:id="920872447">
      <w:bodyDiv w:val="1"/>
      <w:marLeft w:val="0"/>
      <w:marRight w:val="0"/>
      <w:marTop w:val="0"/>
      <w:marBottom w:val="0"/>
      <w:divBdr>
        <w:top w:val="none" w:sz="0" w:space="0" w:color="auto"/>
        <w:left w:val="none" w:sz="0" w:space="0" w:color="auto"/>
        <w:bottom w:val="none" w:sz="0" w:space="0" w:color="auto"/>
        <w:right w:val="none" w:sz="0" w:space="0" w:color="auto"/>
      </w:divBdr>
    </w:div>
    <w:div w:id="928735242">
      <w:bodyDiv w:val="1"/>
      <w:marLeft w:val="0"/>
      <w:marRight w:val="0"/>
      <w:marTop w:val="0"/>
      <w:marBottom w:val="0"/>
      <w:divBdr>
        <w:top w:val="none" w:sz="0" w:space="0" w:color="auto"/>
        <w:left w:val="none" w:sz="0" w:space="0" w:color="auto"/>
        <w:bottom w:val="none" w:sz="0" w:space="0" w:color="auto"/>
        <w:right w:val="none" w:sz="0" w:space="0" w:color="auto"/>
      </w:divBdr>
    </w:div>
    <w:div w:id="939525184">
      <w:bodyDiv w:val="1"/>
      <w:marLeft w:val="0"/>
      <w:marRight w:val="0"/>
      <w:marTop w:val="0"/>
      <w:marBottom w:val="0"/>
      <w:divBdr>
        <w:top w:val="none" w:sz="0" w:space="0" w:color="auto"/>
        <w:left w:val="none" w:sz="0" w:space="0" w:color="auto"/>
        <w:bottom w:val="none" w:sz="0" w:space="0" w:color="auto"/>
        <w:right w:val="none" w:sz="0" w:space="0" w:color="auto"/>
      </w:divBdr>
    </w:div>
    <w:div w:id="945424514">
      <w:bodyDiv w:val="1"/>
      <w:marLeft w:val="0"/>
      <w:marRight w:val="0"/>
      <w:marTop w:val="0"/>
      <w:marBottom w:val="0"/>
      <w:divBdr>
        <w:top w:val="none" w:sz="0" w:space="0" w:color="auto"/>
        <w:left w:val="none" w:sz="0" w:space="0" w:color="auto"/>
        <w:bottom w:val="none" w:sz="0" w:space="0" w:color="auto"/>
        <w:right w:val="none" w:sz="0" w:space="0" w:color="auto"/>
      </w:divBdr>
    </w:div>
    <w:div w:id="968826959">
      <w:bodyDiv w:val="1"/>
      <w:marLeft w:val="0"/>
      <w:marRight w:val="0"/>
      <w:marTop w:val="0"/>
      <w:marBottom w:val="0"/>
      <w:divBdr>
        <w:top w:val="none" w:sz="0" w:space="0" w:color="auto"/>
        <w:left w:val="none" w:sz="0" w:space="0" w:color="auto"/>
        <w:bottom w:val="none" w:sz="0" w:space="0" w:color="auto"/>
        <w:right w:val="none" w:sz="0" w:space="0" w:color="auto"/>
      </w:divBdr>
    </w:div>
    <w:div w:id="973023237">
      <w:bodyDiv w:val="1"/>
      <w:marLeft w:val="0"/>
      <w:marRight w:val="0"/>
      <w:marTop w:val="0"/>
      <w:marBottom w:val="0"/>
      <w:divBdr>
        <w:top w:val="none" w:sz="0" w:space="0" w:color="auto"/>
        <w:left w:val="none" w:sz="0" w:space="0" w:color="auto"/>
        <w:bottom w:val="none" w:sz="0" w:space="0" w:color="auto"/>
        <w:right w:val="none" w:sz="0" w:space="0" w:color="auto"/>
      </w:divBdr>
    </w:div>
    <w:div w:id="973408551">
      <w:bodyDiv w:val="1"/>
      <w:marLeft w:val="0"/>
      <w:marRight w:val="0"/>
      <w:marTop w:val="0"/>
      <w:marBottom w:val="0"/>
      <w:divBdr>
        <w:top w:val="none" w:sz="0" w:space="0" w:color="auto"/>
        <w:left w:val="none" w:sz="0" w:space="0" w:color="auto"/>
        <w:bottom w:val="none" w:sz="0" w:space="0" w:color="auto"/>
        <w:right w:val="none" w:sz="0" w:space="0" w:color="auto"/>
      </w:divBdr>
    </w:div>
    <w:div w:id="979070995">
      <w:bodyDiv w:val="1"/>
      <w:marLeft w:val="0"/>
      <w:marRight w:val="0"/>
      <w:marTop w:val="0"/>
      <w:marBottom w:val="0"/>
      <w:divBdr>
        <w:top w:val="none" w:sz="0" w:space="0" w:color="auto"/>
        <w:left w:val="none" w:sz="0" w:space="0" w:color="auto"/>
        <w:bottom w:val="none" w:sz="0" w:space="0" w:color="auto"/>
        <w:right w:val="none" w:sz="0" w:space="0" w:color="auto"/>
      </w:divBdr>
    </w:div>
    <w:div w:id="996613447">
      <w:bodyDiv w:val="1"/>
      <w:marLeft w:val="0"/>
      <w:marRight w:val="0"/>
      <w:marTop w:val="0"/>
      <w:marBottom w:val="0"/>
      <w:divBdr>
        <w:top w:val="none" w:sz="0" w:space="0" w:color="auto"/>
        <w:left w:val="none" w:sz="0" w:space="0" w:color="auto"/>
        <w:bottom w:val="none" w:sz="0" w:space="0" w:color="auto"/>
        <w:right w:val="none" w:sz="0" w:space="0" w:color="auto"/>
      </w:divBdr>
    </w:div>
    <w:div w:id="1036349393">
      <w:bodyDiv w:val="1"/>
      <w:marLeft w:val="0"/>
      <w:marRight w:val="0"/>
      <w:marTop w:val="0"/>
      <w:marBottom w:val="0"/>
      <w:divBdr>
        <w:top w:val="none" w:sz="0" w:space="0" w:color="auto"/>
        <w:left w:val="none" w:sz="0" w:space="0" w:color="auto"/>
        <w:bottom w:val="none" w:sz="0" w:space="0" w:color="auto"/>
        <w:right w:val="none" w:sz="0" w:space="0" w:color="auto"/>
      </w:divBdr>
    </w:div>
    <w:div w:id="1063983642">
      <w:bodyDiv w:val="1"/>
      <w:marLeft w:val="0"/>
      <w:marRight w:val="0"/>
      <w:marTop w:val="0"/>
      <w:marBottom w:val="0"/>
      <w:divBdr>
        <w:top w:val="none" w:sz="0" w:space="0" w:color="auto"/>
        <w:left w:val="none" w:sz="0" w:space="0" w:color="auto"/>
        <w:bottom w:val="none" w:sz="0" w:space="0" w:color="auto"/>
        <w:right w:val="none" w:sz="0" w:space="0" w:color="auto"/>
      </w:divBdr>
    </w:div>
    <w:div w:id="1066956556">
      <w:bodyDiv w:val="1"/>
      <w:marLeft w:val="0"/>
      <w:marRight w:val="0"/>
      <w:marTop w:val="0"/>
      <w:marBottom w:val="0"/>
      <w:divBdr>
        <w:top w:val="none" w:sz="0" w:space="0" w:color="auto"/>
        <w:left w:val="none" w:sz="0" w:space="0" w:color="auto"/>
        <w:bottom w:val="none" w:sz="0" w:space="0" w:color="auto"/>
        <w:right w:val="none" w:sz="0" w:space="0" w:color="auto"/>
      </w:divBdr>
    </w:div>
    <w:div w:id="1072656901">
      <w:bodyDiv w:val="1"/>
      <w:marLeft w:val="0"/>
      <w:marRight w:val="0"/>
      <w:marTop w:val="0"/>
      <w:marBottom w:val="0"/>
      <w:divBdr>
        <w:top w:val="none" w:sz="0" w:space="0" w:color="auto"/>
        <w:left w:val="none" w:sz="0" w:space="0" w:color="auto"/>
        <w:bottom w:val="none" w:sz="0" w:space="0" w:color="auto"/>
        <w:right w:val="none" w:sz="0" w:space="0" w:color="auto"/>
      </w:divBdr>
    </w:div>
    <w:div w:id="1078091201">
      <w:bodyDiv w:val="1"/>
      <w:marLeft w:val="0"/>
      <w:marRight w:val="0"/>
      <w:marTop w:val="0"/>
      <w:marBottom w:val="0"/>
      <w:divBdr>
        <w:top w:val="none" w:sz="0" w:space="0" w:color="auto"/>
        <w:left w:val="none" w:sz="0" w:space="0" w:color="auto"/>
        <w:bottom w:val="none" w:sz="0" w:space="0" w:color="auto"/>
        <w:right w:val="none" w:sz="0" w:space="0" w:color="auto"/>
      </w:divBdr>
    </w:div>
    <w:div w:id="1084377774">
      <w:bodyDiv w:val="1"/>
      <w:marLeft w:val="0"/>
      <w:marRight w:val="0"/>
      <w:marTop w:val="0"/>
      <w:marBottom w:val="0"/>
      <w:divBdr>
        <w:top w:val="none" w:sz="0" w:space="0" w:color="auto"/>
        <w:left w:val="none" w:sz="0" w:space="0" w:color="auto"/>
        <w:bottom w:val="none" w:sz="0" w:space="0" w:color="auto"/>
        <w:right w:val="none" w:sz="0" w:space="0" w:color="auto"/>
      </w:divBdr>
    </w:div>
    <w:div w:id="1102342596">
      <w:bodyDiv w:val="1"/>
      <w:marLeft w:val="0"/>
      <w:marRight w:val="0"/>
      <w:marTop w:val="0"/>
      <w:marBottom w:val="0"/>
      <w:divBdr>
        <w:top w:val="none" w:sz="0" w:space="0" w:color="auto"/>
        <w:left w:val="none" w:sz="0" w:space="0" w:color="auto"/>
        <w:bottom w:val="none" w:sz="0" w:space="0" w:color="auto"/>
        <w:right w:val="none" w:sz="0" w:space="0" w:color="auto"/>
      </w:divBdr>
    </w:div>
    <w:div w:id="1132677373">
      <w:bodyDiv w:val="1"/>
      <w:marLeft w:val="0"/>
      <w:marRight w:val="0"/>
      <w:marTop w:val="0"/>
      <w:marBottom w:val="0"/>
      <w:divBdr>
        <w:top w:val="none" w:sz="0" w:space="0" w:color="auto"/>
        <w:left w:val="none" w:sz="0" w:space="0" w:color="auto"/>
        <w:bottom w:val="none" w:sz="0" w:space="0" w:color="auto"/>
        <w:right w:val="none" w:sz="0" w:space="0" w:color="auto"/>
      </w:divBdr>
    </w:div>
    <w:div w:id="1160581035">
      <w:bodyDiv w:val="1"/>
      <w:marLeft w:val="0"/>
      <w:marRight w:val="0"/>
      <w:marTop w:val="0"/>
      <w:marBottom w:val="0"/>
      <w:divBdr>
        <w:top w:val="none" w:sz="0" w:space="0" w:color="auto"/>
        <w:left w:val="none" w:sz="0" w:space="0" w:color="auto"/>
        <w:bottom w:val="none" w:sz="0" w:space="0" w:color="auto"/>
        <w:right w:val="none" w:sz="0" w:space="0" w:color="auto"/>
      </w:divBdr>
    </w:div>
    <w:div w:id="1166943103">
      <w:bodyDiv w:val="1"/>
      <w:marLeft w:val="0"/>
      <w:marRight w:val="0"/>
      <w:marTop w:val="0"/>
      <w:marBottom w:val="0"/>
      <w:divBdr>
        <w:top w:val="none" w:sz="0" w:space="0" w:color="auto"/>
        <w:left w:val="none" w:sz="0" w:space="0" w:color="auto"/>
        <w:bottom w:val="none" w:sz="0" w:space="0" w:color="auto"/>
        <w:right w:val="none" w:sz="0" w:space="0" w:color="auto"/>
      </w:divBdr>
    </w:div>
    <w:div w:id="1189636111">
      <w:bodyDiv w:val="1"/>
      <w:marLeft w:val="0"/>
      <w:marRight w:val="0"/>
      <w:marTop w:val="0"/>
      <w:marBottom w:val="0"/>
      <w:divBdr>
        <w:top w:val="none" w:sz="0" w:space="0" w:color="auto"/>
        <w:left w:val="none" w:sz="0" w:space="0" w:color="auto"/>
        <w:bottom w:val="none" w:sz="0" w:space="0" w:color="auto"/>
        <w:right w:val="none" w:sz="0" w:space="0" w:color="auto"/>
      </w:divBdr>
    </w:div>
    <w:div w:id="1201935337">
      <w:bodyDiv w:val="1"/>
      <w:marLeft w:val="0"/>
      <w:marRight w:val="0"/>
      <w:marTop w:val="0"/>
      <w:marBottom w:val="0"/>
      <w:divBdr>
        <w:top w:val="none" w:sz="0" w:space="0" w:color="auto"/>
        <w:left w:val="none" w:sz="0" w:space="0" w:color="auto"/>
        <w:bottom w:val="none" w:sz="0" w:space="0" w:color="auto"/>
        <w:right w:val="none" w:sz="0" w:space="0" w:color="auto"/>
      </w:divBdr>
    </w:div>
    <w:div w:id="1214386989">
      <w:bodyDiv w:val="1"/>
      <w:marLeft w:val="0"/>
      <w:marRight w:val="0"/>
      <w:marTop w:val="0"/>
      <w:marBottom w:val="0"/>
      <w:divBdr>
        <w:top w:val="none" w:sz="0" w:space="0" w:color="auto"/>
        <w:left w:val="none" w:sz="0" w:space="0" w:color="auto"/>
        <w:bottom w:val="none" w:sz="0" w:space="0" w:color="auto"/>
        <w:right w:val="none" w:sz="0" w:space="0" w:color="auto"/>
      </w:divBdr>
    </w:div>
    <w:div w:id="1237713434">
      <w:bodyDiv w:val="1"/>
      <w:marLeft w:val="0"/>
      <w:marRight w:val="0"/>
      <w:marTop w:val="0"/>
      <w:marBottom w:val="0"/>
      <w:divBdr>
        <w:top w:val="none" w:sz="0" w:space="0" w:color="auto"/>
        <w:left w:val="none" w:sz="0" w:space="0" w:color="auto"/>
        <w:bottom w:val="none" w:sz="0" w:space="0" w:color="auto"/>
        <w:right w:val="none" w:sz="0" w:space="0" w:color="auto"/>
      </w:divBdr>
    </w:div>
    <w:div w:id="1246106185">
      <w:bodyDiv w:val="1"/>
      <w:marLeft w:val="0"/>
      <w:marRight w:val="0"/>
      <w:marTop w:val="0"/>
      <w:marBottom w:val="0"/>
      <w:divBdr>
        <w:top w:val="none" w:sz="0" w:space="0" w:color="auto"/>
        <w:left w:val="none" w:sz="0" w:space="0" w:color="auto"/>
        <w:bottom w:val="none" w:sz="0" w:space="0" w:color="auto"/>
        <w:right w:val="none" w:sz="0" w:space="0" w:color="auto"/>
      </w:divBdr>
    </w:div>
    <w:div w:id="1266110269">
      <w:bodyDiv w:val="1"/>
      <w:marLeft w:val="0"/>
      <w:marRight w:val="0"/>
      <w:marTop w:val="0"/>
      <w:marBottom w:val="0"/>
      <w:divBdr>
        <w:top w:val="none" w:sz="0" w:space="0" w:color="auto"/>
        <w:left w:val="none" w:sz="0" w:space="0" w:color="auto"/>
        <w:bottom w:val="none" w:sz="0" w:space="0" w:color="auto"/>
        <w:right w:val="none" w:sz="0" w:space="0" w:color="auto"/>
      </w:divBdr>
    </w:div>
    <w:div w:id="1268469932">
      <w:bodyDiv w:val="1"/>
      <w:marLeft w:val="0"/>
      <w:marRight w:val="0"/>
      <w:marTop w:val="0"/>
      <w:marBottom w:val="0"/>
      <w:divBdr>
        <w:top w:val="none" w:sz="0" w:space="0" w:color="auto"/>
        <w:left w:val="none" w:sz="0" w:space="0" w:color="auto"/>
        <w:bottom w:val="none" w:sz="0" w:space="0" w:color="auto"/>
        <w:right w:val="none" w:sz="0" w:space="0" w:color="auto"/>
      </w:divBdr>
    </w:div>
    <w:div w:id="1275400505">
      <w:bodyDiv w:val="1"/>
      <w:marLeft w:val="0"/>
      <w:marRight w:val="0"/>
      <w:marTop w:val="0"/>
      <w:marBottom w:val="0"/>
      <w:divBdr>
        <w:top w:val="none" w:sz="0" w:space="0" w:color="auto"/>
        <w:left w:val="none" w:sz="0" w:space="0" w:color="auto"/>
        <w:bottom w:val="none" w:sz="0" w:space="0" w:color="auto"/>
        <w:right w:val="none" w:sz="0" w:space="0" w:color="auto"/>
      </w:divBdr>
    </w:div>
    <w:div w:id="1300914218">
      <w:bodyDiv w:val="1"/>
      <w:marLeft w:val="0"/>
      <w:marRight w:val="0"/>
      <w:marTop w:val="0"/>
      <w:marBottom w:val="0"/>
      <w:divBdr>
        <w:top w:val="none" w:sz="0" w:space="0" w:color="auto"/>
        <w:left w:val="none" w:sz="0" w:space="0" w:color="auto"/>
        <w:bottom w:val="none" w:sz="0" w:space="0" w:color="auto"/>
        <w:right w:val="none" w:sz="0" w:space="0" w:color="auto"/>
      </w:divBdr>
    </w:div>
    <w:div w:id="1351952777">
      <w:bodyDiv w:val="1"/>
      <w:marLeft w:val="0"/>
      <w:marRight w:val="0"/>
      <w:marTop w:val="0"/>
      <w:marBottom w:val="0"/>
      <w:divBdr>
        <w:top w:val="none" w:sz="0" w:space="0" w:color="auto"/>
        <w:left w:val="none" w:sz="0" w:space="0" w:color="auto"/>
        <w:bottom w:val="none" w:sz="0" w:space="0" w:color="auto"/>
        <w:right w:val="none" w:sz="0" w:space="0" w:color="auto"/>
      </w:divBdr>
    </w:div>
    <w:div w:id="1356925185">
      <w:bodyDiv w:val="1"/>
      <w:marLeft w:val="0"/>
      <w:marRight w:val="0"/>
      <w:marTop w:val="0"/>
      <w:marBottom w:val="0"/>
      <w:divBdr>
        <w:top w:val="none" w:sz="0" w:space="0" w:color="auto"/>
        <w:left w:val="none" w:sz="0" w:space="0" w:color="auto"/>
        <w:bottom w:val="none" w:sz="0" w:space="0" w:color="auto"/>
        <w:right w:val="none" w:sz="0" w:space="0" w:color="auto"/>
      </w:divBdr>
    </w:div>
    <w:div w:id="1397359368">
      <w:bodyDiv w:val="1"/>
      <w:marLeft w:val="0"/>
      <w:marRight w:val="0"/>
      <w:marTop w:val="0"/>
      <w:marBottom w:val="0"/>
      <w:divBdr>
        <w:top w:val="none" w:sz="0" w:space="0" w:color="auto"/>
        <w:left w:val="none" w:sz="0" w:space="0" w:color="auto"/>
        <w:bottom w:val="none" w:sz="0" w:space="0" w:color="auto"/>
        <w:right w:val="none" w:sz="0" w:space="0" w:color="auto"/>
      </w:divBdr>
    </w:div>
    <w:div w:id="1458989616">
      <w:bodyDiv w:val="1"/>
      <w:marLeft w:val="0"/>
      <w:marRight w:val="0"/>
      <w:marTop w:val="0"/>
      <w:marBottom w:val="0"/>
      <w:divBdr>
        <w:top w:val="none" w:sz="0" w:space="0" w:color="auto"/>
        <w:left w:val="none" w:sz="0" w:space="0" w:color="auto"/>
        <w:bottom w:val="none" w:sz="0" w:space="0" w:color="auto"/>
        <w:right w:val="none" w:sz="0" w:space="0" w:color="auto"/>
      </w:divBdr>
    </w:div>
    <w:div w:id="1464695370">
      <w:bodyDiv w:val="1"/>
      <w:marLeft w:val="0"/>
      <w:marRight w:val="0"/>
      <w:marTop w:val="0"/>
      <w:marBottom w:val="0"/>
      <w:divBdr>
        <w:top w:val="none" w:sz="0" w:space="0" w:color="auto"/>
        <w:left w:val="none" w:sz="0" w:space="0" w:color="auto"/>
        <w:bottom w:val="none" w:sz="0" w:space="0" w:color="auto"/>
        <w:right w:val="none" w:sz="0" w:space="0" w:color="auto"/>
      </w:divBdr>
    </w:div>
    <w:div w:id="1473597951">
      <w:bodyDiv w:val="1"/>
      <w:marLeft w:val="0"/>
      <w:marRight w:val="0"/>
      <w:marTop w:val="0"/>
      <w:marBottom w:val="0"/>
      <w:divBdr>
        <w:top w:val="none" w:sz="0" w:space="0" w:color="auto"/>
        <w:left w:val="none" w:sz="0" w:space="0" w:color="auto"/>
        <w:bottom w:val="none" w:sz="0" w:space="0" w:color="auto"/>
        <w:right w:val="none" w:sz="0" w:space="0" w:color="auto"/>
      </w:divBdr>
    </w:div>
    <w:div w:id="1493450454">
      <w:bodyDiv w:val="1"/>
      <w:marLeft w:val="0"/>
      <w:marRight w:val="0"/>
      <w:marTop w:val="0"/>
      <w:marBottom w:val="0"/>
      <w:divBdr>
        <w:top w:val="none" w:sz="0" w:space="0" w:color="auto"/>
        <w:left w:val="none" w:sz="0" w:space="0" w:color="auto"/>
        <w:bottom w:val="none" w:sz="0" w:space="0" w:color="auto"/>
        <w:right w:val="none" w:sz="0" w:space="0" w:color="auto"/>
      </w:divBdr>
    </w:div>
    <w:div w:id="1520042209">
      <w:bodyDiv w:val="1"/>
      <w:marLeft w:val="0"/>
      <w:marRight w:val="0"/>
      <w:marTop w:val="0"/>
      <w:marBottom w:val="0"/>
      <w:divBdr>
        <w:top w:val="none" w:sz="0" w:space="0" w:color="auto"/>
        <w:left w:val="none" w:sz="0" w:space="0" w:color="auto"/>
        <w:bottom w:val="none" w:sz="0" w:space="0" w:color="auto"/>
        <w:right w:val="none" w:sz="0" w:space="0" w:color="auto"/>
      </w:divBdr>
    </w:div>
    <w:div w:id="1527211125">
      <w:bodyDiv w:val="1"/>
      <w:marLeft w:val="0"/>
      <w:marRight w:val="0"/>
      <w:marTop w:val="0"/>
      <w:marBottom w:val="0"/>
      <w:divBdr>
        <w:top w:val="none" w:sz="0" w:space="0" w:color="auto"/>
        <w:left w:val="none" w:sz="0" w:space="0" w:color="auto"/>
        <w:bottom w:val="none" w:sz="0" w:space="0" w:color="auto"/>
        <w:right w:val="none" w:sz="0" w:space="0" w:color="auto"/>
      </w:divBdr>
    </w:div>
    <w:div w:id="1535653434">
      <w:bodyDiv w:val="1"/>
      <w:marLeft w:val="0"/>
      <w:marRight w:val="0"/>
      <w:marTop w:val="0"/>
      <w:marBottom w:val="0"/>
      <w:divBdr>
        <w:top w:val="none" w:sz="0" w:space="0" w:color="auto"/>
        <w:left w:val="none" w:sz="0" w:space="0" w:color="auto"/>
        <w:bottom w:val="none" w:sz="0" w:space="0" w:color="auto"/>
        <w:right w:val="none" w:sz="0" w:space="0" w:color="auto"/>
      </w:divBdr>
    </w:div>
    <w:div w:id="1568414560">
      <w:bodyDiv w:val="1"/>
      <w:marLeft w:val="0"/>
      <w:marRight w:val="0"/>
      <w:marTop w:val="0"/>
      <w:marBottom w:val="0"/>
      <w:divBdr>
        <w:top w:val="none" w:sz="0" w:space="0" w:color="auto"/>
        <w:left w:val="none" w:sz="0" w:space="0" w:color="auto"/>
        <w:bottom w:val="none" w:sz="0" w:space="0" w:color="auto"/>
        <w:right w:val="none" w:sz="0" w:space="0" w:color="auto"/>
      </w:divBdr>
    </w:div>
    <w:div w:id="1654330109">
      <w:bodyDiv w:val="1"/>
      <w:marLeft w:val="0"/>
      <w:marRight w:val="0"/>
      <w:marTop w:val="0"/>
      <w:marBottom w:val="0"/>
      <w:divBdr>
        <w:top w:val="none" w:sz="0" w:space="0" w:color="auto"/>
        <w:left w:val="none" w:sz="0" w:space="0" w:color="auto"/>
        <w:bottom w:val="none" w:sz="0" w:space="0" w:color="auto"/>
        <w:right w:val="none" w:sz="0" w:space="0" w:color="auto"/>
      </w:divBdr>
    </w:div>
    <w:div w:id="1668942709">
      <w:bodyDiv w:val="1"/>
      <w:marLeft w:val="0"/>
      <w:marRight w:val="0"/>
      <w:marTop w:val="0"/>
      <w:marBottom w:val="0"/>
      <w:divBdr>
        <w:top w:val="none" w:sz="0" w:space="0" w:color="auto"/>
        <w:left w:val="none" w:sz="0" w:space="0" w:color="auto"/>
        <w:bottom w:val="none" w:sz="0" w:space="0" w:color="auto"/>
        <w:right w:val="none" w:sz="0" w:space="0" w:color="auto"/>
      </w:divBdr>
    </w:div>
    <w:div w:id="1671642141">
      <w:bodyDiv w:val="1"/>
      <w:marLeft w:val="0"/>
      <w:marRight w:val="0"/>
      <w:marTop w:val="0"/>
      <w:marBottom w:val="0"/>
      <w:divBdr>
        <w:top w:val="none" w:sz="0" w:space="0" w:color="auto"/>
        <w:left w:val="none" w:sz="0" w:space="0" w:color="auto"/>
        <w:bottom w:val="none" w:sz="0" w:space="0" w:color="auto"/>
        <w:right w:val="none" w:sz="0" w:space="0" w:color="auto"/>
      </w:divBdr>
    </w:div>
    <w:div w:id="1704092662">
      <w:bodyDiv w:val="1"/>
      <w:marLeft w:val="0"/>
      <w:marRight w:val="0"/>
      <w:marTop w:val="0"/>
      <w:marBottom w:val="0"/>
      <w:divBdr>
        <w:top w:val="none" w:sz="0" w:space="0" w:color="auto"/>
        <w:left w:val="none" w:sz="0" w:space="0" w:color="auto"/>
        <w:bottom w:val="none" w:sz="0" w:space="0" w:color="auto"/>
        <w:right w:val="none" w:sz="0" w:space="0" w:color="auto"/>
      </w:divBdr>
    </w:div>
    <w:div w:id="1715540409">
      <w:bodyDiv w:val="1"/>
      <w:marLeft w:val="0"/>
      <w:marRight w:val="0"/>
      <w:marTop w:val="0"/>
      <w:marBottom w:val="0"/>
      <w:divBdr>
        <w:top w:val="none" w:sz="0" w:space="0" w:color="auto"/>
        <w:left w:val="none" w:sz="0" w:space="0" w:color="auto"/>
        <w:bottom w:val="none" w:sz="0" w:space="0" w:color="auto"/>
        <w:right w:val="none" w:sz="0" w:space="0" w:color="auto"/>
      </w:divBdr>
    </w:div>
    <w:div w:id="1720469298">
      <w:bodyDiv w:val="1"/>
      <w:marLeft w:val="0"/>
      <w:marRight w:val="0"/>
      <w:marTop w:val="0"/>
      <w:marBottom w:val="0"/>
      <w:divBdr>
        <w:top w:val="none" w:sz="0" w:space="0" w:color="auto"/>
        <w:left w:val="none" w:sz="0" w:space="0" w:color="auto"/>
        <w:bottom w:val="none" w:sz="0" w:space="0" w:color="auto"/>
        <w:right w:val="none" w:sz="0" w:space="0" w:color="auto"/>
      </w:divBdr>
    </w:div>
    <w:div w:id="1726829318">
      <w:bodyDiv w:val="1"/>
      <w:marLeft w:val="0"/>
      <w:marRight w:val="0"/>
      <w:marTop w:val="0"/>
      <w:marBottom w:val="0"/>
      <w:divBdr>
        <w:top w:val="none" w:sz="0" w:space="0" w:color="auto"/>
        <w:left w:val="none" w:sz="0" w:space="0" w:color="auto"/>
        <w:bottom w:val="none" w:sz="0" w:space="0" w:color="auto"/>
        <w:right w:val="none" w:sz="0" w:space="0" w:color="auto"/>
      </w:divBdr>
    </w:div>
    <w:div w:id="1731339894">
      <w:bodyDiv w:val="1"/>
      <w:marLeft w:val="0"/>
      <w:marRight w:val="0"/>
      <w:marTop w:val="0"/>
      <w:marBottom w:val="0"/>
      <w:divBdr>
        <w:top w:val="none" w:sz="0" w:space="0" w:color="auto"/>
        <w:left w:val="none" w:sz="0" w:space="0" w:color="auto"/>
        <w:bottom w:val="none" w:sz="0" w:space="0" w:color="auto"/>
        <w:right w:val="none" w:sz="0" w:space="0" w:color="auto"/>
      </w:divBdr>
    </w:div>
    <w:div w:id="1822191436">
      <w:bodyDiv w:val="1"/>
      <w:marLeft w:val="0"/>
      <w:marRight w:val="0"/>
      <w:marTop w:val="0"/>
      <w:marBottom w:val="0"/>
      <w:divBdr>
        <w:top w:val="none" w:sz="0" w:space="0" w:color="auto"/>
        <w:left w:val="none" w:sz="0" w:space="0" w:color="auto"/>
        <w:bottom w:val="none" w:sz="0" w:space="0" w:color="auto"/>
        <w:right w:val="none" w:sz="0" w:space="0" w:color="auto"/>
      </w:divBdr>
    </w:div>
    <w:div w:id="1824731845">
      <w:bodyDiv w:val="1"/>
      <w:marLeft w:val="0"/>
      <w:marRight w:val="0"/>
      <w:marTop w:val="0"/>
      <w:marBottom w:val="0"/>
      <w:divBdr>
        <w:top w:val="none" w:sz="0" w:space="0" w:color="auto"/>
        <w:left w:val="none" w:sz="0" w:space="0" w:color="auto"/>
        <w:bottom w:val="none" w:sz="0" w:space="0" w:color="auto"/>
        <w:right w:val="none" w:sz="0" w:space="0" w:color="auto"/>
      </w:divBdr>
    </w:div>
    <w:div w:id="1858612724">
      <w:bodyDiv w:val="1"/>
      <w:marLeft w:val="0"/>
      <w:marRight w:val="0"/>
      <w:marTop w:val="0"/>
      <w:marBottom w:val="0"/>
      <w:divBdr>
        <w:top w:val="none" w:sz="0" w:space="0" w:color="auto"/>
        <w:left w:val="none" w:sz="0" w:space="0" w:color="auto"/>
        <w:bottom w:val="none" w:sz="0" w:space="0" w:color="auto"/>
        <w:right w:val="none" w:sz="0" w:space="0" w:color="auto"/>
      </w:divBdr>
    </w:div>
    <w:div w:id="1870601091">
      <w:bodyDiv w:val="1"/>
      <w:marLeft w:val="0"/>
      <w:marRight w:val="0"/>
      <w:marTop w:val="0"/>
      <w:marBottom w:val="0"/>
      <w:divBdr>
        <w:top w:val="none" w:sz="0" w:space="0" w:color="auto"/>
        <w:left w:val="none" w:sz="0" w:space="0" w:color="auto"/>
        <w:bottom w:val="none" w:sz="0" w:space="0" w:color="auto"/>
        <w:right w:val="none" w:sz="0" w:space="0" w:color="auto"/>
      </w:divBdr>
    </w:div>
    <w:div w:id="1943685432">
      <w:bodyDiv w:val="1"/>
      <w:marLeft w:val="0"/>
      <w:marRight w:val="0"/>
      <w:marTop w:val="0"/>
      <w:marBottom w:val="0"/>
      <w:divBdr>
        <w:top w:val="none" w:sz="0" w:space="0" w:color="auto"/>
        <w:left w:val="none" w:sz="0" w:space="0" w:color="auto"/>
        <w:bottom w:val="none" w:sz="0" w:space="0" w:color="auto"/>
        <w:right w:val="none" w:sz="0" w:space="0" w:color="auto"/>
      </w:divBdr>
    </w:div>
    <w:div w:id="1944343563">
      <w:bodyDiv w:val="1"/>
      <w:marLeft w:val="0"/>
      <w:marRight w:val="0"/>
      <w:marTop w:val="0"/>
      <w:marBottom w:val="0"/>
      <w:divBdr>
        <w:top w:val="none" w:sz="0" w:space="0" w:color="auto"/>
        <w:left w:val="none" w:sz="0" w:space="0" w:color="auto"/>
        <w:bottom w:val="none" w:sz="0" w:space="0" w:color="auto"/>
        <w:right w:val="none" w:sz="0" w:space="0" w:color="auto"/>
      </w:divBdr>
    </w:div>
    <w:div w:id="1956716473">
      <w:bodyDiv w:val="1"/>
      <w:marLeft w:val="0"/>
      <w:marRight w:val="0"/>
      <w:marTop w:val="0"/>
      <w:marBottom w:val="0"/>
      <w:divBdr>
        <w:top w:val="none" w:sz="0" w:space="0" w:color="auto"/>
        <w:left w:val="none" w:sz="0" w:space="0" w:color="auto"/>
        <w:bottom w:val="none" w:sz="0" w:space="0" w:color="auto"/>
        <w:right w:val="none" w:sz="0" w:space="0" w:color="auto"/>
      </w:divBdr>
    </w:div>
    <w:div w:id="2028436648">
      <w:bodyDiv w:val="1"/>
      <w:marLeft w:val="0"/>
      <w:marRight w:val="0"/>
      <w:marTop w:val="0"/>
      <w:marBottom w:val="0"/>
      <w:divBdr>
        <w:top w:val="none" w:sz="0" w:space="0" w:color="auto"/>
        <w:left w:val="none" w:sz="0" w:space="0" w:color="auto"/>
        <w:bottom w:val="none" w:sz="0" w:space="0" w:color="auto"/>
        <w:right w:val="none" w:sz="0" w:space="0" w:color="auto"/>
      </w:divBdr>
    </w:div>
    <w:div w:id="2030445446">
      <w:bodyDiv w:val="1"/>
      <w:marLeft w:val="0"/>
      <w:marRight w:val="0"/>
      <w:marTop w:val="0"/>
      <w:marBottom w:val="0"/>
      <w:divBdr>
        <w:top w:val="none" w:sz="0" w:space="0" w:color="auto"/>
        <w:left w:val="none" w:sz="0" w:space="0" w:color="auto"/>
        <w:bottom w:val="none" w:sz="0" w:space="0" w:color="auto"/>
        <w:right w:val="none" w:sz="0" w:space="0" w:color="auto"/>
      </w:divBdr>
    </w:div>
    <w:div w:id="2031175922">
      <w:bodyDiv w:val="1"/>
      <w:marLeft w:val="0"/>
      <w:marRight w:val="0"/>
      <w:marTop w:val="0"/>
      <w:marBottom w:val="0"/>
      <w:divBdr>
        <w:top w:val="none" w:sz="0" w:space="0" w:color="auto"/>
        <w:left w:val="none" w:sz="0" w:space="0" w:color="auto"/>
        <w:bottom w:val="none" w:sz="0" w:space="0" w:color="auto"/>
        <w:right w:val="none" w:sz="0" w:space="0" w:color="auto"/>
      </w:divBdr>
    </w:div>
    <w:div w:id="2046366041">
      <w:bodyDiv w:val="1"/>
      <w:marLeft w:val="0"/>
      <w:marRight w:val="0"/>
      <w:marTop w:val="0"/>
      <w:marBottom w:val="0"/>
      <w:divBdr>
        <w:top w:val="none" w:sz="0" w:space="0" w:color="auto"/>
        <w:left w:val="none" w:sz="0" w:space="0" w:color="auto"/>
        <w:bottom w:val="none" w:sz="0" w:space="0" w:color="auto"/>
        <w:right w:val="none" w:sz="0" w:space="0" w:color="auto"/>
      </w:divBdr>
    </w:div>
    <w:div w:id="2089695793">
      <w:bodyDiv w:val="1"/>
      <w:marLeft w:val="0"/>
      <w:marRight w:val="0"/>
      <w:marTop w:val="0"/>
      <w:marBottom w:val="0"/>
      <w:divBdr>
        <w:top w:val="none" w:sz="0" w:space="0" w:color="auto"/>
        <w:left w:val="none" w:sz="0" w:space="0" w:color="auto"/>
        <w:bottom w:val="none" w:sz="0" w:space="0" w:color="auto"/>
        <w:right w:val="none" w:sz="0" w:space="0" w:color="auto"/>
      </w:divBdr>
    </w:div>
    <w:div w:id="2097168499">
      <w:bodyDiv w:val="1"/>
      <w:marLeft w:val="0"/>
      <w:marRight w:val="0"/>
      <w:marTop w:val="0"/>
      <w:marBottom w:val="0"/>
      <w:divBdr>
        <w:top w:val="none" w:sz="0" w:space="0" w:color="auto"/>
        <w:left w:val="none" w:sz="0" w:space="0" w:color="auto"/>
        <w:bottom w:val="none" w:sz="0" w:space="0" w:color="auto"/>
        <w:right w:val="none" w:sz="0" w:space="0" w:color="auto"/>
      </w:divBdr>
    </w:div>
    <w:div w:id="2110347844">
      <w:bodyDiv w:val="1"/>
      <w:marLeft w:val="0"/>
      <w:marRight w:val="0"/>
      <w:marTop w:val="0"/>
      <w:marBottom w:val="0"/>
      <w:divBdr>
        <w:top w:val="none" w:sz="0" w:space="0" w:color="auto"/>
        <w:left w:val="none" w:sz="0" w:space="0" w:color="auto"/>
        <w:bottom w:val="none" w:sz="0" w:space="0" w:color="auto"/>
        <w:right w:val="none" w:sz="0" w:space="0" w:color="auto"/>
      </w:divBdr>
    </w:div>
    <w:div w:id="2115781810">
      <w:bodyDiv w:val="1"/>
      <w:marLeft w:val="0"/>
      <w:marRight w:val="0"/>
      <w:marTop w:val="0"/>
      <w:marBottom w:val="0"/>
      <w:divBdr>
        <w:top w:val="none" w:sz="0" w:space="0" w:color="auto"/>
        <w:left w:val="none" w:sz="0" w:space="0" w:color="auto"/>
        <w:bottom w:val="none" w:sz="0" w:space="0" w:color="auto"/>
        <w:right w:val="none" w:sz="0" w:space="0" w:color="auto"/>
      </w:divBdr>
    </w:div>
    <w:div w:id="21414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F6844-B801-4B53-B572-769530640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2313</Words>
  <Characters>13188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Dunic</dc:creator>
  <cp:lastModifiedBy>o.gajsek</cp:lastModifiedBy>
  <cp:revision>12</cp:revision>
  <cp:lastPrinted>2019-08-30T12:37:00Z</cp:lastPrinted>
  <dcterms:created xsi:type="dcterms:W3CDTF">2019-09-04T09:28:00Z</dcterms:created>
  <dcterms:modified xsi:type="dcterms:W3CDTF">2019-09-04T09:48:00Z</dcterms:modified>
</cp:coreProperties>
</file>